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eastAsia="zh-CN"/>
        </w:rPr>
      </w:pPr>
      <w:bookmarkStart w:id="0" w:name="_GoBack"/>
      <w:bookmarkEnd w:id="0"/>
      <w:r>
        <w:rPr>
          <w:rFonts w:hint="default" w:ascii="Times New Roman" w:hAnsi="Times New Roman" w:eastAsia="方正仿宋_GBK" w:cs="Times New Roman"/>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瑞丽</w:t>
      </w:r>
      <w:r>
        <w:rPr>
          <w:rFonts w:hint="eastAsia" w:ascii="方正小标宋_GBK" w:hAnsi="方正小标宋_GBK" w:eastAsia="方正小标宋_GBK" w:cs="方正小标宋_GBK"/>
          <w:sz w:val="44"/>
          <w:szCs w:val="44"/>
        </w:rPr>
        <w:t>市大中型水库库区和移民安置区移民信访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维稳信息联络员管理制度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为有效化解矛盾纠纷，妥善处理信访问题，切实维护大中型水库库区和移民安置区社会稳定，根据《德宏州移民开发局关于做好当前移民信访维稳工作的通知》（德移局发电〔2017〕12号）</w:t>
      </w:r>
      <w:r>
        <w:rPr>
          <w:rFonts w:hint="eastAsia" w:ascii="Times New Roman" w:hAnsi="Times New Roman" w:eastAsia="方正仿宋_GBK" w:cs="Times New Roman"/>
          <w:color w:val="000000"/>
          <w:sz w:val="32"/>
          <w:szCs w:val="32"/>
          <w:lang w:val="en-US" w:eastAsia="zh-CN"/>
        </w:rPr>
        <w:t>《德宏州移民开发局关于做好设立移民信访维稳信息联络员工作的通知》</w:t>
      </w:r>
      <w:r>
        <w:rPr>
          <w:rFonts w:hint="default" w:ascii="Times New Roman" w:hAnsi="Times New Roman" w:eastAsia="方正仿宋_GBK" w:cs="Times New Roman"/>
          <w:color w:val="000000"/>
          <w:sz w:val="32"/>
          <w:szCs w:val="32"/>
          <w:lang w:val="en-US" w:eastAsia="zh-CN"/>
        </w:rPr>
        <w:t>（NO:25）要求及有关规定，结合实际，在全市每个</w:t>
      </w:r>
      <w:r>
        <w:rPr>
          <w:rFonts w:hint="eastAsia" w:ascii="Times New Roman" w:hAnsi="Times New Roman" w:eastAsia="方正仿宋_GBK" w:cs="Times New Roman"/>
          <w:color w:val="000000"/>
          <w:sz w:val="32"/>
          <w:szCs w:val="32"/>
          <w:lang w:val="en-US" w:eastAsia="zh-CN"/>
        </w:rPr>
        <w:t>集中</w:t>
      </w:r>
      <w:r>
        <w:rPr>
          <w:rFonts w:hint="default" w:ascii="Times New Roman" w:hAnsi="Times New Roman" w:eastAsia="方正仿宋_GBK" w:cs="Times New Roman"/>
          <w:color w:val="000000"/>
          <w:sz w:val="32"/>
          <w:szCs w:val="32"/>
          <w:lang w:val="en-US" w:eastAsia="zh-CN"/>
        </w:rPr>
        <w:t>移民村民小组及移民分散的行</w:t>
      </w:r>
      <w:r>
        <w:rPr>
          <w:rFonts w:hint="default" w:ascii="Times New Roman" w:hAnsi="Times New Roman" w:eastAsia="方正仿宋_GBK" w:cs="Times New Roman"/>
          <w:color w:val="000000"/>
          <w:sz w:val="32"/>
          <w:szCs w:val="32"/>
        </w:rPr>
        <w:t>政村设置1名</w:t>
      </w:r>
      <w:r>
        <w:rPr>
          <w:rFonts w:hint="default" w:ascii="Times New Roman" w:hAnsi="Times New Roman" w:eastAsia="方正仿宋_GBK" w:cs="Times New Roman"/>
          <w:color w:val="000000"/>
          <w:sz w:val="32"/>
          <w:szCs w:val="32"/>
          <w:lang w:eastAsia="zh-CN"/>
        </w:rPr>
        <w:t>水库</w:t>
      </w:r>
      <w:r>
        <w:rPr>
          <w:rFonts w:hint="default" w:ascii="Times New Roman" w:hAnsi="Times New Roman" w:eastAsia="方正仿宋_GBK" w:cs="Times New Roman"/>
          <w:color w:val="000000"/>
          <w:sz w:val="32"/>
          <w:szCs w:val="32"/>
        </w:rPr>
        <w:t>移民信访维稳</w:t>
      </w:r>
      <w:r>
        <w:rPr>
          <w:rFonts w:hint="default" w:ascii="Times New Roman" w:hAnsi="Times New Roman" w:eastAsia="方正仿宋_GBK" w:cs="Times New Roman"/>
          <w:color w:val="000000"/>
          <w:sz w:val="32"/>
          <w:szCs w:val="32"/>
          <w:lang w:val="en-US" w:eastAsia="zh-CN"/>
        </w:rPr>
        <w:t>信息联络员（以下简称</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信息联络员</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进一步明确职责，切实加强管理，特制定本制度。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en-US" w:eastAsia="zh-CN"/>
        </w:rPr>
        <w:t>第一条 具备条件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政治素质好、思想作风正、有较强的政策法规观念，善于做思想工作；责任心强，有一定的工作能力，热心群众工作，吃苦耐劳，乐于奉献</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顾全大局，办事公道，有良好的群众基础，</w:t>
      </w:r>
      <w:r>
        <w:rPr>
          <w:rFonts w:hint="default" w:ascii="Times New Roman" w:hAnsi="Times New Roman" w:eastAsia="方正仿宋_GBK" w:cs="Times New Roman"/>
          <w:color w:val="000000"/>
          <w:kern w:val="0"/>
          <w:sz w:val="32"/>
          <w:szCs w:val="32"/>
        </w:rPr>
        <w:t>能够适应</w:t>
      </w:r>
      <w:r>
        <w:rPr>
          <w:rFonts w:hint="eastAsia" w:ascii="Times New Roman" w:hAnsi="Times New Roman" w:eastAsia="方正仿宋_GBK" w:cs="Times New Roman"/>
          <w:color w:val="000000"/>
          <w:kern w:val="0"/>
          <w:sz w:val="32"/>
          <w:szCs w:val="32"/>
          <w:lang w:eastAsia="zh-CN"/>
        </w:rPr>
        <w:t>水库</w:t>
      </w:r>
      <w:r>
        <w:rPr>
          <w:rFonts w:hint="default" w:ascii="Times New Roman" w:hAnsi="Times New Roman" w:eastAsia="方正仿宋_GBK" w:cs="Times New Roman"/>
          <w:color w:val="000000"/>
          <w:kern w:val="0"/>
          <w:sz w:val="32"/>
          <w:szCs w:val="32"/>
        </w:rPr>
        <w:t>移民信访维稳工作需要。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en-US" w:eastAsia="zh-CN"/>
        </w:rPr>
        <w:t>第二条  岗位职责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（一）</w:t>
      </w:r>
      <w:r>
        <w:rPr>
          <w:rFonts w:hint="default" w:ascii="Times New Roman" w:hAnsi="Times New Roman" w:eastAsia="方正仿宋_GBK" w:cs="Times New Roman"/>
          <w:color w:val="000000"/>
          <w:sz w:val="32"/>
          <w:szCs w:val="32"/>
        </w:rPr>
        <w:t>加强理论学习，认真学习</w:t>
      </w:r>
      <w:r>
        <w:rPr>
          <w:rFonts w:hint="default" w:ascii="Times New Roman" w:hAnsi="Times New Roman" w:eastAsia="方正仿宋_GBK" w:cs="Times New Roman"/>
          <w:color w:val="000000"/>
          <w:sz w:val="32"/>
          <w:szCs w:val="32"/>
          <w:lang w:val="en-US" w:eastAsia="zh-CN"/>
        </w:rPr>
        <w:t>中央</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国家有关</w:t>
      </w:r>
      <w:r>
        <w:rPr>
          <w:rFonts w:hint="eastAsia" w:ascii="Times New Roman" w:hAnsi="Times New Roman" w:eastAsia="方正仿宋_GBK" w:cs="Times New Roman"/>
          <w:color w:val="000000"/>
          <w:sz w:val="32"/>
          <w:szCs w:val="32"/>
          <w:lang w:val="en-US" w:eastAsia="zh-CN"/>
        </w:rPr>
        <w:t>大中型水库移民后期扶持</w:t>
      </w:r>
      <w:r>
        <w:rPr>
          <w:rFonts w:hint="default" w:ascii="Times New Roman" w:hAnsi="Times New Roman" w:eastAsia="方正仿宋_GBK" w:cs="Times New Roman"/>
          <w:color w:val="000000"/>
          <w:sz w:val="32"/>
          <w:szCs w:val="32"/>
          <w:lang w:val="en-US" w:eastAsia="zh-CN"/>
        </w:rPr>
        <w:t>文件</w:t>
      </w:r>
      <w:r>
        <w:rPr>
          <w:rFonts w:hint="default" w:ascii="Times New Roman" w:hAnsi="Times New Roman" w:eastAsia="方正仿宋_GBK" w:cs="Times New Roman"/>
          <w:color w:val="000000"/>
          <w:sz w:val="32"/>
          <w:szCs w:val="32"/>
        </w:rPr>
        <w:t>精神及党和政府关于农业、农村、农民工作的一系列方针政策，不断</w:t>
      </w:r>
      <w:r>
        <w:rPr>
          <w:rFonts w:hint="default" w:ascii="Times New Roman" w:hAnsi="Times New Roman" w:eastAsia="方正仿宋_GBK" w:cs="Times New Roman"/>
          <w:color w:val="000000"/>
          <w:sz w:val="32"/>
          <w:szCs w:val="32"/>
          <w:highlight w:val="none"/>
        </w:rPr>
        <w:t>提高政策水平</w:t>
      </w:r>
      <w:r>
        <w:rPr>
          <w:rFonts w:hint="default" w:ascii="Times New Roman" w:hAnsi="Times New Roman" w:eastAsia="方正仿宋_GBK" w:cs="Times New Roman"/>
          <w:color w:val="000000"/>
          <w:sz w:val="32"/>
          <w:szCs w:val="32"/>
        </w:rPr>
        <w:t>和解决实际问题的能力。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（二）认真听取移民群众的意见、建议，了解和掌握辖区信访维稳相关动态信息，准确反映移民群众的意愿和要求，定期不定期以书面形式向市</w:t>
      </w:r>
      <w:r>
        <w:rPr>
          <w:rFonts w:hint="eastAsia" w:ascii="Times New Roman" w:hAnsi="Times New Roman" w:eastAsia="方正仿宋_GBK" w:cs="Times New Roman"/>
          <w:color w:val="000000"/>
          <w:kern w:val="0"/>
          <w:sz w:val="32"/>
          <w:szCs w:val="32"/>
          <w:lang w:val="en-US" w:eastAsia="zh-CN"/>
        </w:rPr>
        <w:t>搬迁安置办</w:t>
      </w:r>
      <w:r>
        <w:rPr>
          <w:rFonts w:hint="default" w:ascii="Times New Roman" w:hAnsi="Times New Roman" w:eastAsia="方正仿宋_GBK" w:cs="Times New Roman"/>
          <w:color w:val="000000"/>
          <w:kern w:val="0"/>
          <w:sz w:val="32"/>
          <w:szCs w:val="32"/>
          <w:lang w:val="en-US" w:eastAsia="zh-CN"/>
        </w:rPr>
        <w:t>报告辖区情况，遇紧急情况可先以电话上报，不得出现漏报、瞒报、错报等情况。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（三）负责向本</w:t>
      </w:r>
      <w:r>
        <w:rPr>
          <w:rFonts w:hint="eastAsia" w:ascii="Times New Roman" w:hAnsi="Times New Roman" w:eastAsia="方正仿宋_GBK" w:cs="Times New Roman"/>
          <w:color w:val="000000"/>
          <w:kern w:val="0"/>
          <w:sz w:val="32"/>
          <w:szCs w:val="32"/>
          <w:lang w:val="en-US" w:eastAsia="zh-CN"/>
        </w:rPr>
        <w:t>辖区</w:t>
      </w:r>
      <w:r>
        <w:rPr>
          <w:rFonts w:hint="default" w:ascii="Times New Roman" w:hAnsi="Times New Roman" w:eastAsia="方正仿宋_GBK" w:cs="Times New Roman"/>
          <w:color w:val="000000"/>
          <w:kern w:val="0"/>
          <w:sz w:val="32"/>
          <w:szCs w:val="32"/>
          <w:lang w:val="en-US" w:eastAsia="zh-CN"/>
        </w:rPr>
        <w:t>移民群众宣传国家和省、州移民政策法规及有关规定，积极排查化解移民矛盾纠纷，确保不发生移民越级上访、集访、群访等</w:t>
      </w:r>
      <w:r>
        <w:rPr>
          <w:rFonts w:hint="eastAsia" w:ascii="Times New Roman" w:hAnsi="Times New Roman" w:eastAsia="方正仿宋_GBK" w:cs="Times New Roman"/>
          <w:color w:val="00000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（四）负责做好</w:t>
      </w:r>
      <w:r>
        <w:rPr>
          <w:rFonts w:hint="eastAsia" w:ascii="Times New Roman" w:hAnsi="Times New Roman" w:eastAsia="方正仿宋_GBK" w:cs="Times New Roman"/>
          <w:color w:val="000000"/>
          <w:kern w:val="0"/>
          <w:sz w:val="32"/>
          <w:szCs w:val="32"/>
          <w:lang w:val="en-US" w:eastAsia="zh-CN"/>
        </w:rPr>
        <w:t>本</w:t>
      </w:r>
      <w:r>
        <w:rPr>
          <w:rFonts w:hint="default" w:ascii="Times New Roman" w:hAnsi="Times New Roman" w:eastAsia="方正仿宋_GBK" w:cs="Times New Roman"/>
          <w:color w:val="000000"/>
          <w:kern w:val="0"/>
          <w:sz w:val="32"/>
          <w:szCs w:val="32"/>
          <w:lang w:val="en-US" w:eastAsia="zh-CN"/>
        </w:rPr>
        <w:t>辖区移民人口动态管理上报工作，确保对象精准、情况准确。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（五）</w:t>
      </w:r>
      <w:r>
        <w:rPr>
          <w:rFonts w:hint="default" w:ascii="Times New Roman" w:hAnsi="Times New Roman" w:eastAsia="方正仿宋_GBK" w:cs="Times New Roman"/>
          <w:color w:val="000000"/>
          <w:sz w:val="32"/>
          <w:szCs w:val="32"/>
        </w:rPr>
        <w:t>认真执行信访维稳工作制度，恪尽职守，不畏艰难，努力完成信访维稳工作任务。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en-US" w:eastAsia="zh-CN"/>
        </w:rPr>
        <w:t>第三条  工作奖惩机制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sz w:val="32"/>
          <w:szCs w:val="32"/>
        </w:rPr>
        <w:t>建立上下联动、灵敏快捷的信访维稳工作机制，切实把移民信访问题解决在萌芽、解决在基层</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kern w:val="0"/>
          <w:sz w:val="32"/>
          <w:szCs w:val="32"/>
        </w:rPr>
        <w:t>加强信息分析研判和预警工作，做到苗头早发现、信息早预警、案件早处置、矛盾早化解</w:t>
      </w:r>
      <w:r>
        <w:rPr>
          <w:rFonts w:hint="eastAsia" w:ascii="Times New Roman" w:hAnsi="Times New Roman" w:eastAsia="方正仿宋_GBK" w:cs="Times New Roman"/>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（一）</w:t>
      </w:r>
      <w:r>
        <w:rPr>
          <w:rFonts w:hint="eastAsia" w:ascii="Times New Roman" w:hAnsi="Times New Roman" w:eastAsia="方正仿宋_GBK" w:cs="Times New Roman"/>
          <w:color w:val="000000"/>
          <w:kern w:val="0"/>
          <w:sz w:val="32"/>
          <w:szCs w:val="32"/>
          <w:lang w:val="en-US" w:eastAsia="zh-CN"/>
        </w:rPr>
        <w:t>参照</w:t>
      </w:r>
      <w:r>
        <w:rPr>
          <w:rFonts w:hint="eastAsia" w:ascii="Times New Roman" w:hAnsi="Times New Roman" w:eastAsia="方正仿宋_GBK" w:cs="Times New Roman"/>
          <w:color w:val="000000"/>
          <w:sz w:val="32"/>
          <w:szCs w:val="32"/>
          <w:lang w:val="en-US" w:eastAsia="zh-CN"/>
        </w:rPr>
        <w:t>《德宏州移民开发局关于做好设立移民信访维稳信息联络员工作的通知》（NO:25）</w:t>
      </w:r>
      <w:r>
        <w:rPr>
          <w:rFonts w:hint="eastAsia" w:ascii="Times New Roman" w:hAnsi="Times New Roman" w:eastAsia="方正仿宋_GBK" w:cs="Times New Roman"/>
          <w:color w:val="000000"/>
          <w:kern w:val="0"/>
          <w:sz w:val="32"/>
          <w:szCs w:val="32"/>
          <w:lang w:val="en-US" w:eastAsia="zh-CN"/>
        </w:rPr>
        <w:t>文件规定，移民信访维稳信息联络员的工作经费补助标准原则上每人每年补助600元。动迁移民人口在50人以上的在补助600元的基础上</w:t>
      </w:r>
      <w:r>
        <w:rPr>
          <w:rFonts w:hint="default" w:ascii="Times New Roman" w:hAnsi="Times New Roman" w:eastAsia="方正仿宋_GBK" w:cs="Times New Roman"/>
          <w:color w:val="000000"/>
          <w:kern w:val="0"/>
          <w:sz w:val="32"/>
          <w:szCs w:val="32"/>
          <w:lang w:val="en-US" w:eastAsia="zh-CN"/>
        </w:rPr>
        <w:t>每</w:t>
      </w:r>
      <w:r>
        <w:rPr>
          <w:rFonts w:hint="eastAsia" w:ascii="Times New Roman" w:hAnsi="Times New Roman" w:eastAsia="方正仿宋_GBK" w:cs="Times New Roman"/>
          <w:color w:val="000000"/>
          <w:kern w:val="0"/>
          <w:sz w:val="32"/>
          <w:szCs w:val="32"/>
          <w:lang w:val="en-US" w:eastAsia="zh-CN"/>
        </w:rPr>
        <w:t>增加1人增加5元；动迁移民人口在100人以下的散居移民村</w:t>
      </w:r>
      <w:r>
        <w:rPr>
          <w:rFonts w:hint="default" w:ascii="Times New Roman" w:hAnsi="Times New Roman" w:eastAsia="方正仿宋_GBK" w:cs="Times New Roman"/>
          <w:color w:val="000000"/>
          <w:kern w:val="0"/>
          <w:sz w:val="32"/>
          <w:szCs w:val="32"/>
          <w:lang w:val="en-US" w:eastAsia="zh-CN"/>
        </w:rPr>
        <w:t>每年</w:t>
      </w:r>
      <w:r>
        <w:rPr>
          <w:rFonts w:hint="eastAsia" w:ascii="Times New Roman" w:hAnsi="Times New Roman" w:eastAsia="方正仿宋_GBK" w:cs="Times New Roman"/>
          <w:color w:val="000000"/>
          <w:kern w:val="0"/>
          <w:sz w:val="32"/>
          <w:szCs w:val="32"/>
          <w:lang w:val="en-US" w:eastAsia="zh-CN"/>
        </w:rPr>
        <w:t>增加2</w:t>
      </w:r>
      <w:r>
        <w:rPr>
          <w:rFonts w:hint="default" w:ascii="Times New Roman" w:hAnsi="Times New Roman" w:eastAsia="方正仿宋_GBK" w:cs="Times New Roman"/>
          <w:color w:val="000000"/>
          <w:kern w:val="0"/>
          <w:sz w:val="32"/>
          <w:szCs w:val="32"/>
          <w:lang w:val="en-US" w:eastAsia="zh-CN"/>
        </w:rPr>
        <w:t>00元</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从</w:t>
      </w:r>
      <w:r>
        <w:rPr>
          <w:rFonts w:hint="eastAsia" w:ascii="Times New Roman" w:hAnsi="Times New Roman" w:eastAsia="方正仿宋_GBK" w:cs="Times New Roman"/>
          <w:color w:val="000000"/>
          <w:kern w:val="0"/>
          <w:sz w:val="32"/>
          <w:szCs w:val="32"/>
          <w:lang w:val="en-US" w:eastAsia="zh-CN"/>
        </w:rPr>
        <w:t>水库</w:t>
      </w:r>
      <w:r>
        <w:rPr>
          <w:rFonts w:hint="default" w:ascii="Times New Roman" w:hAnsi="Times New Roman" w:eastAsia="方正仿宋_GBK" w:cs="Times New Roman"/>
          <w:color w:val="000000"/>
          <w:kern w:val="0"/>
          <w:sz w:val="32"/>
          <w:szCs w:val="32"/>
          <w:lang w:val="en-US" w:eastAsia="zh-CN"/>
        </w:rPr>
        <w:t>移民信访维稳专项工作经费中列支。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（二）</w:t>
      </w:r>
      <w:r>
        <w:rPr>
          <w:rFonts w:hint="eastAsia" w:ascii="Times New Roman" w:hAnsi="Times New Roman" w:eastAsia="方正仿宋_GBK" w:cs="Times New Roman"/>
          <w:color w:val="000000"/>
          <w:kern w:val="0"/>
          <w:sz w:val="32"/>
          <w:szCs w:val="32"/>
          <w:lang w:val="en-US" w:eastAsia="zh-CN"/>
        </w:rPr>
        <w:t>在水库</w:t>
      </w:r>
      <w:r>
        <w:rPr>
          <w:rFonts w:hint="default" w:ascii="Times New Roman" w:hAnsi="Times New Roman" w:eastAsia="方正仿宋_GBK" w:cs="Times New Roman"/>
          <w:color w:val="000000"/>
          <w:kern w:val="0"/>
          <w:sz w:val="32"/>
          <w:szCs w:val="32"/>
          <w:lang w:val="en-US" w:eastAsia="zh-CN"/>
        </w:rPr>
        <w:t>移民动态管理</w:t>
      </w:r>
      <w:r>
        <w:rPr>
          <w:rFonts w:hint="eastAsia" w:ascii="Times New Roman" w:hAnsi="Times New Roman" w:eastAsia="方正仿宋_GBK" w:cs="Times New Roman"/>
          <w:color w:val="000000"/>
          <w:kern w:val="0"/>
          <w:sz w:val="32"/>
          <w:szCs w:val="32"/>
          <w:lang w:val="en-US" w:eastAsia="zh-CN"/>
        </w:rPr>
        <w:t>过程</w:t>
      </w:r>
      <w:r>
        <w:rPr>
          <w:rFonts w:hint="default" w:ascii="Times New Roman" w:hAnsi="Times New Roman" w:eastAsia="方正仿宋_GBK" w:cs="Times New Roman"/>
          <w:color w:val="000000"/>
          <w:kern w:val="0"/>
          <w:sz w:val="32"/>
          <w:szCs w:val="32"/>
          <w:lang w:val="en-US" w:eastAsia="zh-CN"/>
        </w:rPr>
        <w:t>中，给予信息联络员年</w:t>
      </w:r>
      <w:r>
        <w:rPr>
          <w:rFonts w:hint="eastAsia" w:ascii="Times New Roman" w:hAnsi="Times New Roman" w:eastAsia="方正仿宋_GBK" w:cs="Times New Roman"/>
          <w:color w:val="000000"/>
          <w:kern w:val="0"/>
          <w:sz w:val="32"/>
          <w:szCs w:val="32"/>
          <w:lang w:val="en-US" w:eastAsia="zh-CN"/>
        </w:rPr>
        <w:t>度</w:t>
      </w:r>
      <w:r>
        <w:rPr>
          <w:rFonts w:hint="default" w:ascii="Times New Roman" w:hAnsi="Times New Roman" w:eastAsia="方正仿宋_GBK" w:cs="Times New Roman"/>
          <w:color w:val="000000"/>
          <w:kern w:val="0"/>
          <w:sz w:val="32"/>
          <w:szCs w:val="32"/>
          <w:lang w:val="en-US" w:eastAsia="zh-CN"/>
        </w:rPr>
        <w:t>核减</w:t>
      </w:r>
      <w:r>
        <w:rPr>
          <w:rFonts w:hint="eastAsia" w:ascii="Times New Roman" w:hAnsi="Times New Roman" w:eastAsia="方正仿宋_GBK" w:cs="Times New Roman"/>
          <w:color w:val="000000"/>
          <w:kern w:val="0"/>
          <w:sz w:val="32"/>
          <w:szCs w:val="32"/>
          <w:lang w:val="en-US" w:eastAsia="zh-CN"/>
        </w:rPr>
        <w:t>（核增）</w:t>
      </w:r>
      <w:r>
        <w:rPr>
          <w:rFonts w:hint="default" w:ascii="Times New Roman" w:hAnsi="Times New Roman" w:eastAsia="方正仿宋_GBK" w:cs="Times New Roman"/>
          <w:color w:val="000000"/>
          <w:kern w:val="0"/>
          <w:sz w:val="32"/>
          <w:szCs w:val="32"/>
          <w:lang w:val="en-US" w:eastAsia="zh-CN"/>
        </w:rPr>
        <w:t>1名移民奖励</w:t>
      </w:r>
      <w:r>
        <w:rPr>
          <w:rFonts w:hint="eastAsia" w:ascii="Times New Roman" w:hAnsi="Times New Roman" w:eastAsia="方正仿宋_GBK" w:cs="Times New Roman"/>
          <w:color w:val="000000"/>
          <w:kern w:val="0"/>
          <w:sz w:val="32"/>
          <w:szCs w:val="32"/>
          <w:lang w:val="en-US" w:eastAsia="zh-CN"/>
        </w:rPr>
        <w:t>10</w:t>
      </w:r>
      <w:r>
        <w:rPr>
          <w:rFonts w:hint="default" w:ascii="Times New Roman" w:hAnsi="Times New Roman" w:eastAsia="方正仿宋_GBK" w:cs="Times New Roman"/>
          <w:color w:val="000000"/>
          <w:kern w:val="0"/>
          <w:sz w:val="32"/>
          <w:szCs w:val="32"/>
          <w:lang w:val="en-US" w:eastAsia="zh-CN"/>
        </w:rPr>
        <w:t>0元</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从</w:t>
      </w:r>
      <w:r>
        <w:rPr>
          <w:rFonts w:hint="eastAsia" w:ascii="Times New Roman" w:hAnsi="Times New Roman" w:eastAsia="方正仿宋_GBK" w:cs="Times New Roman"/>
          <w:color w:val="000000"/>
          <w:kern w:val="0"/>
          <w:sz w:val="32"/>
          <w:szCs w:val="32"/>
          <w:lang w:val="en-US" w:eastAsia="zh-CN"/>
        </w:rPr>
        <w:t>水库</w:t>
      </w:r>
      <w:r>
        <w:rPr>
          <w:rFonts w:hint="default" w:ascii="Times New Roman" w:hAnsi="Times New Roman" w:eastAsia="方正仿宋_GBK" w:cs="Times New Roman"/>
          <w:color w:val="000000"/>
          <w:kern w:val="0"/>
          <w:sz w:val="32"/>
          <w:szCs w:val="32"/>
          <w:lang w:val="en-US" w:eastAsia="zh-CN"/>
        </w:rPr>
        <w:t>移民信访维稳专项工作经费中列支。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（三）</w:t>
      </w:r>
      <w:r>
        <w:rPr>
          <w:rFonts w:hint="eastAsia" w:ascii="Times New Roman" w:hAnsi="Times New Roman" w:eastAsia="方正仿宋_GBK" w:cs="Times New Roman"/>
          <w:color w:val="000000"/>
          <w:kern w:val="0"/>
          <w:sz w:val="32"/>
          <w:szCs w:val="32"/>
          <w:lang w:val="en-US" w:eastAsia="zh-CN"/>
        </w:rPr>
        <w:t>在水库</w:t>
      </w:r>
      <w:r>
        <w:rPr>
          <w:rFonts w:hint="default" w:ascii="Times New Roman" w:hAnsi="Times New Roman" w:eastAsia="方正仿宋_GBK" w:cs="Times New Roman"/>
          <w:color w:val="000000"/>
          <w:kern w:val="0"/>
          <w:sz w:val="32"/>
          <w:szCs w:val="32"/>
          <w:lang w:val="en-US" w:eastAsia="zh-CN"/>
        </w:rPr>
        <w:t>移民动态管理</w:t>
      </w:r>
      <w:r>
        <w:rPr>
          <w:rFonts w:hint="eastAsia" w:ascii="Times New Roman" w:hAnsi="Times New Roman" w:eastAsia="方正仿宋_GBK" w:cs="Times New Roman"/>
          <w:color w:val="000000"/>
          <w:kern w:val="0"/>
          <w:sz w:val="32"/>
          <w:szCs w:val="32"/>
          <w:lang w:val="en-US" w:eastAsia="zh-CN"/>
        </w:rPr>
        <w:t>过程</w:t>
      </w:r>
      <w:r>
        <w:rPr>
          <w:rFonts w:hint="default" w:ascii="Times New Roman" w:hAnsi="Times New Roman" w:eastAsia="方正仿宋_GBK" w:cs="Times New Roman"/>
          <w:color w:val="000000"/>
          <w:kern w:val="0"/>
          <w:sz w:val="32"/>
          <w:szCs w:val="32"/>
          <w:lang w:val="en-US" w:eastAsia="zh-CN"/>
        </w:rPr>
        <w:t>中，信息联络员如发生</w:t>
      </w:r>
      <w:r>
        <w:rPr>
          <w:rFonts w:hint="default" w:ascii="Times New Roman" w:hAnsi="Times New Roman" w:eastAsia="方正仿宋_GBK" w:cs="Times New Roman"/>
          <w:color w:val="000000"/>
          <w:kern w:val="0"/>
          <w:sz w:val="32"/>
          <w:szCs w:val="32"/>
          <w:highlight w:val="none"/>
          <w:lang w:val="en-US" w:eastAsia="zh-CN"/>
        </w:rPr>
        <w:t>漏</w:t>
      </w:r>
      <w:r>
        <w:rPr>
          <w:rFonts w:hint="eastAsia" w:ascii="Times New Roman" w:hAnsi="Times New Roman" w:eastAsia="方正仿宋_GBK" w:cs="Times New Roman"/>
          <w:color w:val="000000"/>
          <w:kern w:val="0"/>
          <w:sz w:val="32"/>
          <w:szCs w:val="32"/>
          <w:highlight w:val="none"/>
          <w:lang w:val="en-US" w:eastAsia="zh-CN"/>
        </w:rPr>
        <w:t>增</w:t>
      </w:r>
      <w:r>
        <w:rPr>
          <w:rFonts w:hint="default" w:ascii="Times New Roman" w:hAnsi="Times New Roman" w:eastAsia="方正仿宋_GBK" w:cs="Times New Roman"/>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lang w:val="en-US" w:eastAsia="zh-CN"/>
        </w:rPr>
        <w:t>漏减情况的，每发生一起</w:t>
      </w:r>
      <w:r>
        <w:rPr>
          <w:rFonts w:hint="eastAsia" w:ascii="Times New Roman" w:hAnsi="Times New Roman" w:eastAsia="方正仿宋_GBK" w:cs="Times New Roman"/>
          <w:color w:val="000000"/>
          <w:kern w:val="0"/>
          <w:sz w:val="32"/>
          <w:szCs w:val="32"/>
          <w:lang w:val="en-US" w:eastAsia="zh-CN"/>
        </w:rPr>
        <w:t>（1名移民）对</w:t>
      </w:r>
      <w:r>
        <w:rPr>
          <w:rFonts w:hint="default" w:ascii="Times New Roman" w:hAnsi="Times New Roman" w:eastAsia="方正仿宋_GBK" w:cs="Times New Roman"/>
          <w:color w:val="000000"/>
          <w:kern w:val="0"/>
          <w:sz w:val="32"/>
          <w:szCs w:val="32"/>
          <w:lang w:val="en-US" w:eastAsia="zh-CN"/>
        </w:rPr>
        <w:t>信息联络员</w:t>
      </w:r>
      <w:r>
        <w:rPr>
          <w:rFonts w:hint="eastAsia" w:ascii="Times New Roman" w:hAnsi="Times New Roman" w:eastAsia="方正仿宋_GBK" w:cs="Times New Roman"/>
          <w:color w:val="000000"/>
          <w:kern w:val="0"/>
          <w:sz w:val="32"/>
          <w:szCs w:val="32"/>
          <w:lang w:val="en-US" w:eastAsia="zh-CN"/>
        </w:rPr>
        <w:t>进行批评教育，并</w:t>
      </w:r>
      <w:r>
        <w:rPr>
          <w:rFonts w:hint="default" w:ascii="Times New Roman" w:hAnsi="Times New Roman" w:eastAsia="方正仿宋_GBK" w:cs="Times New Roman"/>
          <w:color w:val="000000"/>
          <w:kern w:val="0"/>
          <w:sz w:val="32"/>
          <w:szCs w:val="32"/>
          <w:lang w:val="en-US" w:eastAsia="zh-CN"/>
        </w:rPr>
        <w:t>扣除信息联络员工作经费补助</w:t>
      </w:r>
      <w:r>
        <w:rPr>
          <w:rFonts w:hint="eastAsia" w:ascii="Times New Roman" w:hAnsi="Times New Roman" w:eastAsia="方正仿宋_GBK" w:cs="Times New Roman"/>
          <w:color w:val="000000"/>
          <w:kern w:val="0"/>
          <w:sz w:val="32"/>
          <w:szCs w:val="32"/>
          <w:lang w:val="en-US" w:eastAsia="zh-CN"/>
        </w:rPr>
        <w:t>300</w:t>
      </w:r>
      <w:r>
        <w:rPr>
          <w:rFonts w:hint="default" w:ascii="Times New Roman" w:hAnsi="Times New Roman" w:eastAsia="方正仿宋_GBK" w:cs="Times New Roman"/>
          <w:color w:val="000000"/>
          <w:kern w:val="0"/>
          <w:sz w:val="32"/>
          <w:szCs w:val="32"/>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（四）</w:t>
      </w:r>
      <w:r>
        <w:rPr>
          <w:rFonts w:hint="eastAsia" w:ascii="Times New Roman" w:hAnsi="Times New Roman" w:eastAsia="方正仿宋_GBK" w:cs="Times New Roman"/>
          <w:color w:val="000000"/>
          <w:kern w:val="0"/>
          <w:sz w:val="32"/>
          <w:szCs w:val="32"/>
          <w:lang w:val="en-US" w:eastAsia="zh-CN"/>
        </w:rPr>
        <w:t>信息联络员对信访维稳工作、人员信息</w:t>
      </w:r>
      <w:r>
        <w:rPr>
          <w:rFonts w:hint="default" w:ascii="Times New Roman" w:hAnsi="Times New Roman" w:eastAsia="方正仿宋_GBK" w:cs="Times New Roman"/>
          <w:color w:val="000000"/>
          <w:kern w:val="0"/>
          <w:sz w:val="32"/>
          <w:szCs w:val="32"/>
          <w:lang w:val="en-US" w:eastAsia="zh-CN"/>
        </w:rPr>
        <w:t>掌握不及时</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不清楚</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不准确，有瞒报</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漏报情况，造成越级上访、集访、群访等重大维稳事件的，停发信息联络员当年补助</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并视情况对</w:t>
      </w:r>
      <w:r>
        <w:rPr>
          <w:rFonts w:hint="eastAsia" w:ascii="Times New Roman" w:hAnsi="Times New Roman" w:eastAsia="方正仿宋_GBK" w:cs="Times New Roman"/>
          <w:color w:val="000000"/>
          <w:kern w:val="0"/>
          <w:sz w:val="32"/>
          <w:szCs w:val="32"/>
          <w:lang w:val="en-US" w:eastAsia="zh-CN"/>
        </w:rPr>
        <w:t>信息联络员</w:t>
      </w:r>
      <w:r>
        <w:rPr>
          <w:rFonts w:hint="default" w:ascii="Times New Roman" w:hAnsi="Times New Roman" w:eastAsia="方正仿宋_GBK" w:cs="Times New Roman"/>
          <w:color w:val="000000"/>
          <w:kern w:val="0"/>
          <w:sz w:val="32"/>
          <w:szCs w:val="32"/>
          <w:lang w:val="en-US" w:eastAsia="zh-CN"/>
        </w:rPr>
        <w:t>进行调整。对辖区</w:t>
      </w:r>
      <w:r>
        <w:rPr>
          <w:rFonts w:hint="eastAsia" w:ascii="Times New Roman" w:hAnsi="Times New Roman" w:eastAsia="方正仿宋_GBK" w:cs="Times New Roman"/>
          <w:color w:val="000000"/>
          <w:kern w:val="0"/>
          <w:sz w:val="32"/>
          <w:szCs w:val="32"/>
          <w:lang w:val="en-US" w:eastAsia="zh-CN"/>
        </w:rPr>
        <w:t>内水库</w:t>
      </w:r>
      <w:r>
        <w:rPr>
          <w:rFonts w:hint="default" w:ascii="Times New Roman" w:hAnsi="Times New Roman" w:eastAsia="方正仿宋_GBK" w:cs="Times New Roman"/>
          <w:color w:val="000000"/>
          <w:kern w:val="0"/>
          <w:sz w:val="32"/>
          <w:szCs w:val="32"/>
          <w:lang w:val="en-US" w:eastAsia="zh-CN"/>
        </w:rPr>
        <w:t>移民维稳</w:t>
      </w:r>
      <w:r>
        <w:rPr>
          <w:rFonts w:hint="eastAsia" w:ascii="Times New Roman" w:hAnsi="Times New Roman" w:eastAsia="方正仿宋_GBK" w:cs="Times New Roman"/>
          <w:color w:val="000000"/>
          <w:kern w:val="0"/>
          <w:sz w:val="32"/>
          <w:szCs w:val="32"/>
          <w:lang w:val="en-US" w:eastAsia="zh-CN"/>
        </w:rPr>
        <w:t>工作、政策宣传工作认真负责、积极主动，人员</w:t>
      </w:r>
      <w:r>
        <w:rPr>
          <w:rFonts w:hint="default" w:ascii="Times New Roman" w:hAnsi="Times New Roman" w:eastAsia="方正仿宋_GBK" w:cs="Times New Roman"/>
          <w:color w:val="000000"/>
          <w:kern w:val="0"/>
          <w:sz w:val="32"/>
          <w:szCs w:val="32"/>
          <w:lang w:val="en-US" w:eastAsia="zh-CN"/>
        </w:rPr>
        <w:t>信息</w:t>
      </w:r>
      <w:r>
        <w:rPr>
          <w:rFonts w:hint="eastAsia" w:ascii="Times New Roman" w:hAnsi="Times New Roman" w:eastAsia="方正仿宋_GBK" w:cs="Times New Roman"/>
          <w:color w:val="000000"/>
          <w:kern w:val="0"/>
          <w:sz w:val="32"/>
          <w:szCs w:val="32"/>
          <w:lang w:val="en-US" w:eastAsia="zh-CN"/>
        </w:rPr>
        <w:t>工作准确无误，年内本辖区无</w:t>
      </w:r>
      <w:r>
        <w:rPr>
          <w:rFonts w:hint="default" w:ascii="Times New Roman" w:hAnsi="Times New Roman" w:eastAsia="方正仿宋_GBK" w:cs="Times New Roman"/>
          <w:color w:val="000000"/>
          <w:kern w:val="0"/>
          <w:sz w:val="32"/>
          <w:szCs w:val="32"/>
          <w:lang w:val="en-US" w:eastAsia="zh-CN"/>
        </w:rPr>
        <w:t>上访、集访、群访</w:t>
      </w:r>
      <w:r>
        <w:rPr>
          <w:rFonts w:hint="eastAsia" w:ascii="Times New Roman" w:hAnsi="Times New Roman" w:eastAsia="方正仿宋_GBK" w:cs="Times New Roman"/>
          <w:color w:val="000000"/>
          <w:kern w:val="0"/>
          <w:sz w:val="32"/>
          <w:szCs w:val="32"/>
          <w:lang w:val="en-US" w:eastAsia="zh-CN"/>
        </w:rPr>
        <w:t>事件的奖励200元，</w:t>
      </w:r>
      <w:r>
        <w:rPr>
          <w:rFonts w:hint="default" w:ascii="Times New Roman" w:hAnsi="Times New Roman" w:eastAsia="方正仿宋_GBK" w:cs="Times New Roman"/>
          <w:color w:val="000000"/>
          <w:kern w:val="0"/>
          <w:sz w:val="32"/>
          <w:szCs w:val="32"/>
          <w:lang w:val="en-US" w:eastAsia="zh-CN"/>
        </w:rPr>
        <w:t>从</w:t>
      </w:r>
      <w:r>
        <w:rPr>
          <w:rFonts w:hint="eastAsia" w:ascii="Times New Roman" w:hAnsi="Times New Roman" w:eastAsia="方正仿宋_GBK" w:cs="Times New Roman"/>
          <w:color w:val="000000"/>
          <w:kern w:val="0"/>
          <w:sz w:val="32"/>
          <w:szCs w:val="32"/>
          <w:lang w:val="en-US" w:eastAsia="zh-CN"/>
        </w:rPr>
        <w:t>水库</w:t>
      </w:r>
      <w:r>
        <w:rPr>
          <w:rFonts w:hint="default" w:ascii="Times New Roman" w:hAnsi="Times New Roman" w:eastAsia="方正仿宋_GBK" w:cs="Times New Roman"/>
          <w:color w:val="000000"/>
          <w:kern w:val="0"/>
          <w:sz w:val="32"/>
          <w:szCs w:val="32"/>
          <w:lang w:val="en-US" w:eastAsia="zh-CN"/>
        </w:rPr>
        <w:t>移民信访维稳专项工作经费中列支。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en-US" w:eastAsia="zh-CN"/>
        </w:rPr>
        <w:t>第四条 人员调整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本着大稳定、小调整的原则，</w:t>
      </w:r>
      <w:r>
        <w:rPr>
          <w:rFonts w:hint="default" w:ascii="Times New Roman" w:hAnsi="Times New Roman" w:eastAsia="方正仿宋_GBK" w:cs="Times New Roman"/>
          <w:color w:val="000000"/>
          <w:kern w:val="0"/>
          <w:sz w:val="32"/>
          <w:szCs w:val="32"/>
        </w:rPr>
        <w:t>信息联络员</w:t>
      </w:r>
      <w:r>
        <w:rPr>
          <w:rFonts w:hint="default" w:ascii="Times New Roman" w:hAnsi="Times New Roman" w:eastAsia="方正仿宋_GBK" w:cs="Times New Roman"/>
          <w:color w:val="000000"/>
          <w:kern w:val="0"/>
          <w:sz w:val="32"/>
          <w:szCs w:val="32"/>
          <w:lang w:val="en-US" w:eastAsia="zh-CN"/>
        </w:rPr>
        <w:t>相对保持固定，工作积极、认真负责的，可连续担任，对于</w:t>
      </w:r>
      <w:r>
        <w:rPr>
          <w:rFonts w:hint="eastAsia" w:ascii="Times New Roman" w:hAnsi="Times New Roman" w:eastAsia="方正仿宋_GBK" w:cs="Times New Roman"/>
          <w:color w:val="000000"/>
          <w:kern w:val="0"/>
          <w:sz w:val="32"/>
          <w:szCs w:val="32"/>
          <w:lang w:val="en-US" w:eastAsia="zh-CN"/>
        </w:rPr>
        <w:t>因</w:t>
      </w:r>
      <w:r>
        <w:rPr>
          <w:rFonts w:hint="default" w:ascii="Times New Roman" w:hAnsi="Times New Roman" w:eastAsia="方正仿宋_GBK" w:cs="Times New Roman"/>
          <w:color w:val="000000"/>
          <w:kern w:val="0"/>
          <w:sz w:val="32"/>
          <w:szCs w:val="32"/>
          <w:lang w:val="en-US" w:eastAsia="zh-CN"/>
        </w:rPr>
        <w:t>健康状况等个人原因不适合担任的，由本人主动提出申请调整。同时，如信息联络员出现以下情况的，</w:t>
      </w:r>
      <w:r>
        <w:rPr>
          <w:rFonts w:hint="eastAsia" w:ascii="Times New Roman" w:hAnsi="Times New Roman" w:eastAsia="方正仿宋_GBK" w:cs="Times New Roman"/>
          <w:color w:val="000000"/>
          <w:kern w:val="0"/>
          <w:sz w:val="32"/>
          <w:szCs w:val="32"/>
          <w:lang w:val="en-US" w:eastAsia="zh-CN"/>
        </w:rPr>
        <w:t>瑞丽</w:t>
      </w:r>
      <w:r>
        <w:rPr>
          <w:rFonts w:hint="default" w:ascii="Times New Roman" w:hAnsi="Times New Roman" w:eastAsia="方正仿宋_GBK" w:cs="Times New Roman"/>
          <w:color w:val="000000"/>
          <w:kern w:val="0"/>
          <w:sz w:val="32"/>
          <w:szCs w:val="32"/>
          <w:lang w:val="en-US" w:eastAsia="zh-CN"/>
        </w:rPr>
        <w:t>市搬迁安置办</w:t>
      </w:r>
      <w:r>
        <w:rPr>
          <w:rFonts w:hint="eastAsia" w:ascii="Times New Roman" w:hAnsi="Times New Roman" w:eastAsia="方正仿宋_GBK" w:cs="Times New Roman"/>
          <w:color w:val="000000"/>
          <w:kern w:val="0"/>
          <w:sz w:val="32"/>
          <w:szCs w:val="32"/>
          <w:lang w:val="en-US" w:eastAsia="zh-CN"/>
        </w:rPr>
        <w:t>公室</w:t>
      </w:r>
      <w:r>
        <w:rPr>
          <w:rFonts w:hint="default" w:ascii="Times New Roman" w:hAnsi="Times New Roman" w:eastAsia="方正仿宋_GBK" w:cs="Times New Roman"/>
          <w:color w:val="000000"/>
          <w:kern w:val="0"/>
          <w:sz w:val="32"/>
          <w:szCs w:val="32"/>
          <w:lang w:val="en-US" w:eastAsia="zh-CN"/>
        </w:rPr>
        <w:t>将及时进行调整更换。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（一）对辖区移民信访维稳信息掌握不及时、不准确，出现漏报、瞒报移民维稳动态信息的；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SA"/>
        </w:rPr>
      </w:pPr>
      <w:r>
        <w:rPr>
          <w:rFonts w:hint="default" w:ascii="Times New Roman" w:hAnsi="Times New Roman" w:eastAsia="方正仿宋_GBK" w:cs="Times New Roman"/>
          <w:i w:val="0"/>
          <w:caps w:val="0"/>
          <w:color w:val="000000"/>
          <w:spacing w:val="0"/>
          <w:kern w:val="0"/>
          <w:sz w:val="32"/>
          <w:szCs w:val="32"/>
          <w:lang w:val="en-US" w:eastAsia="zh-CN" w:bidi="ar-SA"/>
        </w:rPr>
        <w:t>（二）对国家、省、州移民政策法规及有关规定不熟悉，长期不向移民群众宣传相关政策法规及规定的；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SA"/>
        </w:rPr>
      </w:pPr>
      <w:r>
        <w:rPr>
          <w:rFonts w:hint="default" w:ascii="Times New Roman" w:hAnsi="Times New Roman" w:eastAsia="方正仿宋_GBK" w:cs="Times New Roman"/>
          <w:i w:val="0"/>
          <w:caps w:val="0"/>
          <w:color w:val="000000"/>
          <w:spacing w:val="0"/>
          <w:kern w:val="0"/>
          <w:sz w:val="32"/>
          <w:szCs w:val="32"/>
          <w:lang w:val="en-US" w:eastAsia="zh-CN" w:bidi="ar-SA"/>
        </w:rPr>
        <w:t>（三）不积极排查化解本辖区移民矛盾纠纷，发生移民越级上访、集访、群访等的；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SA"/>
        </w:rPr>
      </w:pPr>
      <w:r>
        <w:rPr>
          <w:rFonts w:hint="default" w:ascii="Times New Roman" w:hAnsi="Times New Roman" w:eastAsia="方正仿宋_GBK" w:cs="Times New Roman"/>
          <w:i w:val="0"/>
          <w:caps w:val="0"/>
          <w:color w:val="000000"/>
          <w:spacing w:val="0"/>
          <w:kern w:val="0"/>
          <w:sz w:val="32"/>
          <w:szCs w:val="32"/>
          <w:lang w:val="en-US" w:eastAsia="zh-CN" w:bidi="ar-SA"/>
        </w:rPr>
        <w:t>（四）对辖区移民人口动态情况掌握不清，对象掌握不精准，情况不准确，上报移民人口动态管理信息不及时，出现漏减人数超过</w:t>
      </w:r>
      <w:r>
        <w:rPr>
          <w:rFonts w:hint="eastAsia" w:ascii="Times New Roman" w:hAnsi="Times New Roman" w:eastAsia="方正仿宋_GBK" w:cs="Times New Roman"/>
          <w:i w:val="0"/>
          <w:caps w:val="0"/>
          <w:color w:val="000000"/>
          <w:spacing w:val="0"/>
          <w:kern w:val="0"/>
          <w:sz w:val="32"/>
          <w:szCs w:val="32"/>
          <w:lang w:val="en-US" w:eastAsia="zh-CN" w:bidi="ar-SA"/>
        </w:rPr>
        <w:t>2</w:t>
      </w:r>
      <w:r>
        <w:rPr>
          <w:rFonts w:hint="default" w:ascii="Times New Roman" w:hAnsi="Times New Roman" w:eastAsia="方正仿宋_GBK" w:cs="Times New Roman"/>
          <w:i w:val="0"/>
          <w:caps w:val="0"/>
          <w:color w:val="000000"/>
          <w:spacing w:val="0"/>
          <w:kern w:val="0"/>
          <w:sz w:val="32"/>
          <w:szCs w:val="32"/>
          <w:lang w:val="en-US" w:eastAsia="zh-CN" w:bidi="ar-SA"/>
        </w:rPr>
        <w:t>人</w:t>
      </w:r>
      <w:r>
        <w:rPr>
          <w:rFonts w:hint="eastAsia" w:ascii="Times New Roman" w:hAnsi="Times New Roman" w:eastAsia="方正仿宋_GBK" w:cs="Times New Roman"/>
          <w:i w:val="0"/>
          <w:caps w:val="0"/>
          <w:color w:val="000000"/>
          <w:spacing w:val="0"/>
          <w:kern w:val="0"/>
          <w:sz w:val="32"/>
          <w:szCs w:val="32"/>
          <w:lang w:val="en-US" w:eastAsia="zh-CN" w:bidi="ar-SA"/>
        </w:rPr>
        <w:t>次</w:t>
      </w:r>
      <w:r>
        <w:rPr>
          <w:rFonts w:hint="default" w:ascii="Times New Roman" w:hAnsi="Times New Roman" w:eastAsia="方正仿宋_GBK" w:cs="Times New Roman"/>
          <w:i w:val="0"/>
          <w:caps w:val="0"/>
          <w:color w:val="000000"/>
          <w:spacing w:val="0"/>
          <w:kern w:val="0"/>
          <w:sz w:val="32"/>
          <w:szCs w:val="32"/>
          <w:lang w:val="en-US" w:eastAsia="zh-CN" w:bidi="ar-SA"/>
        </w:rPr>
        <w:t>以上的。</w:t>
      </w:r>
    </w:p>
    <w:p>
      <w:pPr>
        <w:pStyle w:val="14"/>
        <w:rPr>
          <w:rFonts w:hint="default"/>
          <w:lang w:val="en-US" w:eastAsia="zh-CN"/>
        </w:rPr>
      </w:pPr>
    </w:p>
    <w:p>
      <w:pPr>
        <w:pStyle w:val="14"/>
        <w:ind w:left="0" w:leftChars="0" w:firstLine="0" w:firstLineChars="0"/>
        <w:rPr>
          <w:rFonts w:eastAsia="仿宋_GB2312"/>
          <w:b/>
          <w:bCs/>
          <w:sz w:val="15"/>
          <w:szCs w:val="15"/>
        </w:rPr>
      </w:pPr>
    </w:p>
    <w:p>
      <w:pPr>
        <w:spacing w:line="200" w:lineRule="exact"/>
        <w:rPr>
          <w:rFonts w:hint="eastAsia" w:eastAsia="方正小标宋简体"/>
          <w:sz w:val="44"/>
          <w:szCs w:val="44"/>
        </w:rPr>
      </w:pPr>
    </w:p>
    <w:sectPr>
      <w:headerReference r:id="rId3" w:type="default"/>
      <w:footerReference r:id="rId4" w:type="default"/>
      <w:footerReference r:id="rId5" w:type="even"/>
      <w:pgSz w:w="11906" w:h="16838"/>
      <w:pgMar w:top="2098" w:right="1417" w:bottom="1984" w:left="1531"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Fonts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- 2 -</w:t>
    </w:r>
    <w:r>
      <w:rPr>
        <w:rStyle w:val="12"/>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611"/>
    <w:rsid w:val="00003611"/>
    <w:rsid w:val="00003E46"/>
    <w:rsid w:val="00003F32"/>
    <w:rsid w:val="00004F1E"/>
    <w:rsid w:val="000128B6"/>
    <w:rsid w:val="000259B1"/>
    <w:rsid w:val="00026112"/>
    <w:rsid w:val="0003627E"/>
    <w:rsid w:val="00037736"/>
    <w:rsid w:val="00042ED0"/>
    <w:rsid w:val="00052366"/>
    <w:rsid w:val="00055FFE"/>
    <w:rsid w:val="000651B5"/>
    <w:rsid w:val="0008429E"/>
    <w:rsid w:val="00086BA4"/>
    <w:rsid w:val="00091741"/>
    <w:rsid w:val="00096C85"/>
    <w:rsid w:val="000975EB"/>
    <w:rsid w:val="000A0769"/>
    <w:rsid w:val="000B6A70"/>
    <w:rsid w:val="000D1EEB"/>
    <w:rsid w:val="000D2375"/>
    <w:rsid w:val="000E01CC"/>
    <w:rsid w:val="000F2E41"/>
    <w:rsid w:val="00100838"/>
    <w:rsid w:val="0010778E"/>
    <w:rsid w:val="00117B80"/>
    <w:rsid w:val="0013211E"/>
    <w:rsid w:val="0013321C"/>
    <w:rsid w:val="001468C8"/>
    <w:rsid w:val="001661B8"/>
    <w:rsid w:val="00166AD7"/>
    <w:rsid w:val="0018382E"/>
    <w:rsid w:val="001945AE"/>
    <w:rsid w:val="001948BC"/>
    <w:rsid w:val="00197CBF"/>
    <w:rsid w:val="001D1E68"/>
    <w:rsid w:val="001E4CAE"/>
    <w:rsid w:val="001F07CD"/>
    <w:rsid w:val="001F10BC"/>
    <w:rsid w:val="001F3130"/>
    <w:rsid w:val="00202185"/>
    <w:rsid w:val="002048C6"/>
    <w:rsid w:val="00231B10"/>
    <w:rsid w:val="002401F2"/>
    <w:rsid w:val="002464C4"/>
    <w:rsid w:val="002478E2"/>
    <w:rsid w:val="0025155D"/>
    <w:rsid w:val="00252368"/>
    <w:rsid w:val="002544CD"/>
    <w:rsid w:val="002579A2"/>
    <w:rsid w:val="002717F8"/>
    <w:rsid w:val="00281A19"/>
    <w:rsid w:val="00282977"/>
    <w:rsid w:val="00292A6C"/>
    <w:rsid w:val="002A508C"/>
    <w:rsid w:val="002A7824"/>
    <w:rsid w:val="002B1DF5"/>
    <w:rsid w:val="002B4FBA"/>
    <w:rsid w:val="002B5B31"/>
    <w:rsid w:val="002C0BBB"/>
    <w:rsid w:val="002C1858"/>
    <w:rsid w:val="002C5560"/>
    <w:rsid w:val="002D1F28"/>
    <w:rsid w:val="002D54B2"/>
    <w:rsid w:val="002E37B1"/>
    <w:rsid w:val="002E5B08"/>
    <w:rsid w:val="002F265F"/>
    <w:rsid w:val="002F7765"/>
    <w:rsid w:val="00301464"/>
    <w:rsid w:val="00303959"/>
    <w:rsid w:val="0031020B"/>
    <w:rsid w:val="003113CE"/>
    <w:rsid w:val="003147FD"/>
    <w:rsid w:val="00332ABF"/>
    <w:rsid w:val="0033443F"/>
    <w:rsid w:val="00363B3F"/>
    <w:rsid w:val="00376C77"/>
    <w:rsid w:val="00377A86"/>
    <w:rsid w:val="00382C9C"/>
    <w:rsid w:val="00385ACF"/>
    <w:rsid w:val="00387A12"/>
    <w:rsid w:val="00390AA7"/>
    <w:rsid w:val="003931E3"/>
    <w:rsid w:val="00397895"/>
    <w:rsid w:val="003A5F56"/>
    <w:rsid w:val="003B323E"/>
    <w:rsid w:val="003B6D08"/>
    <w:rsid w:val="003C0BF7"/>
    <w:rsid w:val="003C0CB9"/>
    <w:rsid w:val="003D3281"/>
    <w:rsid w:val="003D4FE8"/>
    <w:rsid w:val="003E3184"/>
    <w:rsid w:val="003E62DA"/>
    <w:rsid w:val="003F3620"/>
    <w:rsid w:val="00431BED"/>
    <w:rsid w:val="00431CD0"/>
    <w:rsid w:val="00436564"/>
    <w:rsid w:val="004473FB"/>
    <w:rsid w:val="00454630"/>
    <w:rsid w:val="00457629"/>
    <w:rsid w:val="00477AFC"/>
    <w:rsid w:val="0048250F"/>
    <w:rsid w:val="004A6A73"/>
    <w:rsid w:val="004B04B1"/>
    <w:rsid w:val="004B513F"/>
    <w:rsid w:val="004D28D7"/>
    <w:rsid w:val="004D6E3A"/>
    <w:rsid w:val="004F4D12"/>
    <w:rsid w:val="0050389F"/>
    <w:rsid w:val="0051765A"/>
    <w:rsid w:val="00521902"/>
    <w:rsid w:val="00524385"/>
    <w:rsid w:val="005344BB"/>
    <w:rsid w:val="00545C39"/>
    <w:rsid w:val="0055708F"/>
    <w:rsid w:val="00581CC0"/>
    <w:rsid w:val="00584DBB"/>
    <w:rsid w:val="00595117"/>
    <w:rsid w:val="0059530B"/>
    <w:rsid w:val="005A19BB"/>
    <w:rsid w:val="005A1A49"/>
    <w:rsid w:val="005B1EB4"/>
    <w:rsid w:val="005C141C"/>
    <w:rsid w:val="005C5AAA"/>
    <w:rsid w:val="005C7E11"/>
    <w:rsid w:val="005E28F9"/>
    <w:rsid w:val="005F1FD4"/>
    <w:rsid w:val="005F4A8E"/>
    <w:rsid w:val="00613CEB"/>
    <w:rsid w:val="006201A0"/>
    <w:rsid w:val="00624013"/>
    <w:rsid w:val="00627FEF"/>
    <w:rsid w:val="00630BF3"/>
    <w:rsid w:val="00641CFF"/>
    <w:rsid w:val="00642D03"/>
    <w:rsid w:val="00645649"/>
    <w:rsid w:val="006515F7"/>
    <w:rsid w:val="00651E4F"/>
    <w:rsid w:val="0065432E"/>
    <w:rsid w:val="006561F2"/>
    <w:rsid w:val="00656588"/>
    <w:rsid w:val="0067368C"/>
    <w:rsid w:val="00673E6F"/>
    <w:rsid w:val="00676714"/>
    <w:rsid w:val="006B6008"/>
    <w:rsid w:val="006C3079"/>
    <w:rsid w:val="006D1353"/>
    <w:rsid w:val="006D5B07"/>
    <w:rsid w:val="00707441"/>
    <w:rsid w:val="007258E9"/>
    <w:rsid w:val="00743C67"/>
    <w:rsid w:val="00757ADB"/>
    <w:rsid w:val="00760764"/>
    <w:rsid w:val="00770005"/>
    <w:rsid w:val="00785269"/>
    <w:rsid w:val="007A0775"/>
    <w:rsid w:val="007A2CAD"/>
    <w:rsid w:val="007A5352"/>
    <w:rsid w:val="007C377C"/>
    <w:rsid w:val="007C3D92"/>
    <w:rsid w:val="007F1B58"/>
    <w:rsid w:val="007F508F"/>
    <w:rsid w:val="00801097"/>
    <w:rsid w:val="00810081"/>
    <w:rsid w:val="00810880"/>
    <w:rsid w:val="00814AD0"/>
    <w:rsid w:val="00816D80"/>
    <w:rsid w:val="00826E46"/>
    <w:rsid w:val="00854B5E"/>
    <w:rsid w:val="00861594"/>
    <w:rsid w:val="008648C4"/>
    <w:rsid w:val="00864B6C"/>
    <w:rsid w:val="00866BAF"/>
    <w:rsid w:val="00866F21"/>
    <w:rsid w:val="0087047C"/>
    <w:rsid w:val="00871390"/>
    <w:rsid w:val="00875F30"/>
    <w:rsid w:val="00884EBA"/>
    <w:rsid w:val="00885AFD"/>
    <w:rsid w:val="00890CA3"/>
    <w:rsid w:val="00895345"/>
    <w:rsid w:val="008A1828"/>
    <w:rsid w:val="008A50FA"/>
    <w:rsid w:val="008B1DEE"/>
    <w:rsid w:val="008B48BC"/>
    <w:rsid w:val="008B5600"/>
    <w:rsid w:val="008C1E06"/>
    <w:rsid w:val="008C5507"/>
    <w:rsid w:val="008D4C62"/>
    <w:rsid w:val="00901104"/>
    <w:rsid w:val="009032B3"/>
    <w:rsid w:val="0093498C"/>
    <w:rsid w:val="0093709A"/>
    <w:rsid w:val="00950FD8"/>
    <w:rsid w:val="00952DE8"/>
    <w:rsid w:val="00961E38"/>
    <w:rsid w:val="00976EE9"/>
    <w:rsid w:val="00982454"/>
    <w:rsid w:val="009832F8"/>
    <w:rsid w:val="009877D1"/>
    <w:rsid w:val="009A3E9B"/>
    <w:rsid w:val="009C01E3"/>
    <w:rsid w:val="009C5147"/>
    <w:rsid w:val="009C66A1"/>
    <w:rsid w:val="009F041D"/>
    <w:rsid w:val="009F2C27"/>
    <w:rsid w:val="00A02B63"/>
    <w:rsid w:val="00A04BBD"/>
    <w:rsid w:val="00A05F03"/>
    <w:rsid w:val="00A15BCC"/>
    <w:rsid w:val="00A2214E"/>
    <w:rsid w:val="00A36D45"/>
    <w:rsid w:val="00A54419"/>
    <w:rsid w:val="00A81440"/>
    <w:rsid w:val="00A83D2B"/>
    <w:rsid w:val="00AA1A6A"/>
    <w:rsid w:val="00AA1AD2"/>
    <w:rsid w:val="00AC6C50"/>
    <w:rsid w:val="00AF0666"/>
    <w:rsid w:val="00AF5165"/>
    <w:rsid w:val="00B026DE"/>
    <w:rsid w:val="00B07F89"/>
    <w:rsid w:val="00B15240"/>
    <w:rsid w:val="00B20DE9"/>
    <w:rsid w:val="00B27985"/>
    <w:rsid w:val="00B46D8B"/>
    <w:rsid w:val="00B779EB"/>
    <w:rsid w:val="00B826ED"/>
    <w:rsid w:val="00B840F8"/>
    <w:rsid w:val="00B85761"/>
    <w:rsid w:val="00B97BD4"/>
    <w:rsid w:val="00BA0B54"/>
    <w:rsid w:val="00BB15D7"/>
    <w:rsid w:val="00BB29A2"/>
    <w:rsid w:val="00BC3927"/>
    <w:rsid w:val="00BD1E35"/>
    <w:rsid w:val="00BD68D0"/>
    <w:rsid w:val="00BE518A"/>
    <w:rsid w:val="00C02B79"/>
    <w:rsid w:val="00C11393"/>
    <w:rsid w:val="00C118D1"/>
    <w:rsid w:val="00C13CB5"/>
    <w:rsid w:val="00C220E7"/>
    <w:rsid w:val="00C35204"/>
    <w:rsid w:val="00C41752"/>
    <w:rsid w:val="00C463F7"/>
    <w:rsid w:val="00C46A9F"/>
    <w:rsid w:val="00C4759D"/>
    <w:rsid w:val="00C715C8"/>
    <w:rsid w:val="00C87CC5"/>
    <w:rsid w:val="00C92135"/>
    <w:rsid w:val="00C934C4"/>
    <w:rsid w:val="00CA4B38"/>
    <w:rsid w:val="00CA586A"/>
    <w:rsid w:val="00CA7639"/>
    <w:rsid w:val="00CB3F6F"/>
    <w:rsid w:val="00CB4024"/>
    <w:rsid w:val="00CC5404"/>
    <w:rsid w:val="00CD061E"/>
    <w:rsid w:val="00CD168A"/>
    <w:rsid w:val="00CD1B20"/>
    <w:rsid w:val="00CD7841"/>
    <w:rsid w:val="00CE4415"/>
    <w:rsid w:val="00CE4482"/>
    <w:rsid w:val="00CF0797"/>
    <w:rsid w:val="00CF4ABB"/>
    <w:rsid w:val="00D001C1"/>
    <w:rsid w:val="00D00B33"/>
    <w:rsid w:val="00D04DEC"/>
    <w:rsid w:val="00D06348"/>
    <w:rsid w:val="00D21B67"/>
    <w:rsid w:val="00D261B7"/>
    <w:rsid w:val="00D3323C"/>
    <w:rsid w:val="00D34A6C"/>
    <w:rsid w:val="00D46956"/>
    <w:rsid w:val="00D60451"/>
    <w:rsid w:val="00D6110A"/>
    <w:rsid w:val="00D63DCD"/>
    <w:rsid w:val="00D676A5"/>
    <w:rsid w:val="00D727A8"/>
    <w:rsid w:val="00D81511"/>
    <w:rsid w:val="00D85C73"/>
    <w:rsid w:val="00D8761C"/>
    <w:rsid w:val="00D90CB9"/>
    <w:rsid w:val="00DB2547"/>
    <w:rsid w:val="00DB48EA"/>
    <w:rsid w:val="00DC036A"/>
    <w:rsid w:val="00DC0B0E"/>
    <w:rsid w:val="00DC4ED2"/>
    <w:rsid w:val="00DC6A3A"/>
    <w:rsid w:val="00DD7A13"/>
    <w:rsid w:val="00DE76AC"/>
    <w:rsid w:val="00DF09DC"/>
    <w:rsid w:val="00E01368"/>
    <w:rsid w:val="00E0670F"/>
    <w:rsid w:val="00E06CFC"/>
    <w:rsid w:val="00E13C2B"/>
    <w:rsid w:val="00E173DA"/>
    <w:rsid w:val="00E1795A"/>
    <w:rsid w:val="00E22F11"/>
    <w:rsid w:val="00E265CF"/>
    <w:rsid w:val="00E445AD"/>
    <w:rsid w:val="00E469B1"/>
    <w:rsid w:val="00E5123D"/>
    <w:rsid w:val="00E54ED7"/>
    <w:rsid w:val="00E55EB7"/>
    <w:rsid w:val="00E56DEF"/>
    <w:rsid w:val="00E65616"/>
    <w:rsid w:val="00E70BF2"/>
    <w:rsid w:val="00E76EBB"/>
    <w:rsid w:val="00E83B42"/>
    <w:rsid w:val="00E9450E"/>
    <w:rsid w:val="00EA5FE0"/>
    <w:rsid w:val="00EA6A6D"/>
    <w:rsid w:val="00EB3207"/>
    <w:rsid w:val="00EC0AA7"/>
    <w:rsid w:val="00ED3682"/>
    <w:rsid w:val="00ED6B98"/>
    <w:rsid w:val="00EF5987"/>
    <w:rsid w:val="00F06C77"/>
    <w:rsid w:val="00F35724"/>
    <w:rsid w:val="00F431B9"/>
    <w:rsid w:val="00F44CBD"/>
    <w:rsid w:val="00F54A69"/>
    <w:rsid w:val="00F61991"/>
    <w:rsid w:val="00F622E2"/>
    <w:rsid w:val="00F86769"/>
    <w:rsid w:val="00F875D9"/>
    <w:rsid w:val="00FA16E3"/>
    <w:rsid w:val="00FB225F"/>
    <w:rsid w:val="00FB23E3"/>
    <w:rsid w:val="00FB3324"/>
    <w:rsid w:val="00FC203D"/>
    <w:rsid w:val="00FC43B9"/>
    <w:rsid w:val="00FC4BF4"/>
    <w:rsid w:val="00FC7F35"/>
    <w:rsid w:val="00FD7764"/>
    <w:rsid w:val="00FE0AA2"/>
    <w:rsid w:val="00FE61DE"/>
    <w:rsid w:val="01050425"/>
    <w:rsid w:val="05BF5D8F"/>
    <w:rsid w:val="07E1767D"/>
    <w:rsid w:val="08FD77E0"/>
    <w:rsid w:val="0AE17AD9"/>
    <w:rsid w:val="0CB14F77"/>
    <w:rsid w:val="0DBF7A72"/>
    <w:rsid w:val="0DF67A5B"/>
    <w:rsid w:val="0F6D6A05"/>
    <w:rsid w:val="11356A05"/>
    <w:rsid w:val="12C84723"/>
    <w:rsid w:val="1430400B"/>
    <w:rsid w:val="1DF8435C"/>
    <w:rsid w:val="20AD5639"/>
    <w:rsid w:val="20CD223F"/>
    <w:rsid w:val="24F90E26"/>
    <w:rsid w:val="265B0A65"/>
    <w:rsid w:val="274369C5"/>
    <w:rsid w:val="305641D8"/>
    <w:rsid w:val="35E5657C"/>
    <w:rsid w:val="36BE32FA"/>
    <w:rsid w:val="39497034"/>
    <w:rsid w:val="40625010"/>
    <w:rsid w:val="41C02D1E"/>
    <w:rsid w:val="45E62076"/>
    <w:rsid w:val="469F52D4"/>
    <w:rsid w:val="47226CA6"/>
    <w:rsid w:val="47AF0FC2"/>
    <w:rsid w:val="480348E8"/>
    <w:rsid w:val="4CDB6FD0"/>
    <w:rsid w:val="4F002C71"/>
    <w:rsid w:val="4F657B33"/>
    <w:rsid w:val="50253815"/>
    <w:rsid w:val="509E013B"/>
    <w:rsid w:val="51D60B79"/>
    <w:rsid w:val="6F046195"/>
    <w:rsid w:val="723825E1"/>
    <w:rsid w:val="739917C6"/>
    <w:rsid w:val="7E2E3A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link w:val="11"/>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next w:val="1"/>
    <w:qFormat/>
    <w:uiPriority w:val="0"/>
    <w:pPr>
      <w:widowControl w:val="0"/>
      <w:spacing w:afterLines="0" w:afterAutospacing="0" w:line="560" w:lineRule="exact"/>
      <w:jc w:val="both"/>
    </w:pPr>
    <w:rPr>
      <w:rFonts w:ascii="Times New Roman" w:hAnsi="Times New Roman" w:eastAsia="宋体" w:cs="Times New Roman"/>
      <w:kern w:val="2"/>
      <w:sz w:val="21"/>
      <w:szCs w:val="22"/>
      <w:lang w:val="en-US" w:eastAsia="zh-CN" w:bidi="ar-SA"/>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Title"/>
    <w:next w:val="1"/>
    <w:qFormat/>
    <w:uiPriority w:val="0"/>
    <w:pPr>
      <w:widowControl w:val="0"/>
      <w:adjustRightInd w:val="0"/>
      <w:snapToGrid w:val="0"/>
      <w:spacing w:beforeAutospacing="0" w:afterAutospacing="0" w:line="579" w:lineRule="exact"/>
      <w:ind w:firstLine="0" w:firstLineChars="0"/>
      <w:jc w:val="center"/>
      <w:outlineLvl w:val="0"/>
    </w:pPr>
    <w:rPr>
      <w:rFonts w:ascii="宋体" w:hAnsi="宋体" w:eastAsia="方正小标宋_GBK" w:cs="宋体"/>
      <w:kern w:val="21"/>
      <w:sz w:val="44"/>
      <w:szCs w:val="44"/>
    </w:rPr>
  </w:style>
  <w:style w:type="paragraph" w:customStyle="1" w:styleId="11">
    <w:name w:val="Char"/>
    <w:basedOn w:val="1"/>
    <w:link w:val="10"/>
    <w:uiPriority w:val="0"/>
    <w:pPr>
      <w:widowControl/>
      <w:spacing w:before="100" w:beforeAutospacing="1" w:after="100" w:afterAutospacing="1" w:line="360" w:lineRule="auto"/>
      <w:ind w:left="360" w:firstLine="624"/>
      <w:jc w:val="left"/>
    </w:pPr>
    <w:rPr>
      <w:rFonts w:ascii="ˎ̥" w:hAnsi="ˎ̥" w:eastAsia="仿宋_GB2312" w:cs="宋体"/>
      <w:color w:val="51585D"/>
      <w:kern w:val="0"/>
      <w:sz w:val="32"/>
      <w:szCs w:val="18"/>
    </w:rPr>
  </w:style>
  <w:style w:type="character" w:styleId="12">
    <w:name w:val="page number"/>
    <w:basedOn w:val="10"/>
    <w:uiPriority w:val="0"/>
  </w:style>
  <w:style w:type="paragraph" w:customStyle="1" w:styleId="13">
    <w:name w:val="1 Char Char Char1 Char"/>
    <w:basedOn w:val="1"/>
    <w:semiHidden/>
    <w:uiPriority w:val="0"/>
  </w:style>
  <w:style w:type="paragraph" w:customStyle="1" w:styleId="14">
    <w:name w:val="实施方案正文"/>
    <w:basedOn w:val="1"/>
    <w:qFormat/>
    <w:uiPriority w:val="0"/>
    <w:pPr>
      <w:ind w:firstLine="566" w:firstLineChars="202"/>
    </w:pPr>
    <w:rPr>
      <w:szCs w:val="28"/>
    </w:rPr>
  </w:style>
  <w:style w:type="paragraph" w:customStyle="1" w:styleId="15">
    <w:name w:val="图表目录1"/>
    <w:basedOn w:val="16"/>
    <w:next w:val="1"/>
    <w:qFormat/>
    <w:uiPriority w:val="0"/>
    <w:pPr>
      <w:ind w:left="200" w:leftChars="200" w:hanging="200" w:hangingChars="200"/>
    </w:pPr>
    <w:rPr>
      <w:rFonts w:ascii="Times New Roman" w:hAnsi="Times New Roman" w:eastAsia="宋体" w:cs="Times New Roman"/>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004\&#26700;&#38754;\&#33426;&#31227;&#35831;&#65288;2013&#65289;&#32418;&#22836;&#35831;&#3103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芒移请（2013）红头请示</Template>
  <Company>潞西市政府</Company>
  <Pages>1</Pages>
  <Words>210</Words>
  <Characters>1199</Characters>
  <Lines>9</Lines>
  <Paragraphs>2</Paragraphs>
  <TotalTime>19</TotalTime>
  <ScaleCrop>false</ScaleCrop>
  <LinksUpToDate>false</LinksUpToDate>
  <CharactersWithSpaces>1407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2019-07-08T10:17:00Z</dcterms:created>
  <dc:creator>0004</dc:creator>
  <cp:lastModifiedBy>瑞丽市搬迁安置办公室</cp:lastModifiedBy>
  <cp:lastPrinted>2024-07-16T07:01:00Z</cp:lastPrinted>
  <dcterms:modified xsi:type="dcterms:W3CDTF">2024-12-23T06:37:14Z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