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409" w:type="dxa"/>
        <w:tblInd w:w="-3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4"/>
        <w:gridCol w:w="1142"/>
        <w:gridCol w:w="932"/>
        <w:gridCol w:w="1527"/>
        <w:gridCol w:w="1945"/>
        <w:gridCol w:w="635"/>
        <w:gridCol w:w="2416"/>
        <w:gridCol w:w="1565"/>
        <w:gridCol w:w="1556"/>
        <w:gridCol w:w="1166"/>
        <w:gridCol w:w="77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3" w:hRule="atLeast"/>
        </w:trPr>
        <w:tc>
          <w:tcPr>
            <w:tcW w:w="14409" w:type="dxa"/>
            <w:gridSpan w:val="11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strike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2"/>
                <w:szCs w:val="22"/>
              </w:rPr>
              <w:t>附件2：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4409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auto"/>
                <w:sz w:val="44"/>
                <w:szCs w:val="44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44"/>
                <w:szCs w:val="44"/>
              </w:rPr>
              <w:t xml:space="preserve">              </w:t>
            </w:r>
            <w:bookmarkStart w:id="0" w:name="_GoBack"/>
            <w:r>
              <w:rPr>
                <w:rFonts w:hint="eastAsia" w:ascii="Times New Roman" w:hAnsi="Times New Roman" w:eastAsia="宋体" w:cs="宋体"/>
                <w:color w:val="auto"/>
                <w:sz w:val="44"/>
                <w:szCs w:val="44"/>
              </w:rPr>
              <w:t>瑞丽市城镇住宅小区私人小型建筑工程备案登记表</w:t>
            </w:r>
            <w:bookmarkEnd w:id="0"/>
            <w:r>
              <w:rPr>
                <w:rFonts w:hint="eastAsia" w:ascii="Times New Roman" w:hAnsi="Times New Roman" w:eastAsia="宋体" w:cs="宋体"/>
                <w:color w:val="auto"/>
                <w:sz w:val="44"/>
                <w:szCs w:val="44"/>
              </w:rPr>
              <w:t xml:space="preserve">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409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宋体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</w:rPr>
              <w:t>单位：平方米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序号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权利人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联系人</w:t>
            </w: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联系人电话</w:t>
            </w:r>
          </w:p>
        </w:tc>
        <w:tc>
          <w:tcPr>
            <w:tcW w:w="194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小型建筑工程所在不动产权证号</w:t>
            </w:r>
          </w:p>
        </w:tc>
        <w:tc>
          <w:tcPr>
            <w:tcW w:w="63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坐落</w:t>
            </w:r>
          </w:p>
        </w:tc>
        <w:tc>
          <w:tcPr>
            <w:tcW w:w="24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小型建筑工程类型</w:t>
            </w: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亭、廊、雨阳棚类覆盖面积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登记日期</w:t>
            </w:r>
          </w:p>
        </w:tc>
        <w:tc>
          <w:tcPr>
            <w:tcW w:w="116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经办人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1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  <w:tc>
          <w:tcPr>
            <w:tcW w:w="1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  <w:tc>
          <w:tcPr>
            <w:tcW w:w="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  <w:tc>
          <w:tcPr>
            <w:tcW w:w="2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  <w:tc>
          <w:tcPr>
            <w:tcW w:w="1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  <w:tc>
          <w:tcPr>
            <w:tcW w:w="2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3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  <w:tc>
          <w:tcPr>
            <w:tcW w:w="2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4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  <w:tc>
          <w:tcPr>
            <w:tcW w:w="2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5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  <w:tc>
          <w:tcPr>
            <w:tcW w:w="2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6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  <w:tc>
          <w:tcPr>
            <w:tcW w:w="2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7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  <w:tc>
          <w:tcPr>
            <w:tcW w:w="2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8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  <w:tc>
          <w:tcPr>
            <w:tcW w:w="2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618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2"/>
                <w:szCs w:val="22"/>
              </w:rPr>
              <w:t>小型建筑工程类型分为庭院园林工程、围墙、雨阳棚、封阳台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color w:val="auto"/>
                <w:sz w:val="22"/>
                <w:szCs w:val="2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atangChe">
    <w:altName w:val="Malgun Gothic"/>
    <w:panose1 w:val="02030609000101010101"/>
    <w:charset w:val="81"/>
    <w:family w:val="modern"/>
    <w:pitch w:val="default"/>
    <w:sig w:usb0="00000000" w:usb1="00000000" w:usb2="00000030" w:usb3="00000000" w:csb0="4008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EF2C3A"/>
    <w:rsid w:val="30EF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BatangChe" w:hAnsi="BatangChe" w:eastAsia="方正仿宋_GBK" w:cs="Times New Roman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99"/>
    <w:pPr>
      <w:spacing w:before="100" w:beforeAutospacing="1" w:after="100" w:afterAutospacing="1"/>
      <w:ind w:left="200" w:leftChars="200"/>
    </w:pPr>
    <w:rPr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德宏州瑞丽市党政机关单位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2022-08-22T12:32:00Z</dcterms:created>
  <dc:creator>Zero°</dc:creator>
  <cp:lastModifiedBy>Zero°</cp:lastModifiedBy>
  <dcterms:modified xsi:type="dcterms:W3CDTF">2022-08-22T12:34:00Z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