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瑞丽市政务新媒体检查结果</w:t>
      </w:r>
    </w:p>
    <w:tbl>
      <w:tblPr>
        <w:tblStyle w:val="7"/>
        <w:tblW w:w="14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825"/>
        <w:gridCol w:w="5690"/>
        <w:gridCol w:w="5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政务新媒体名称</w:t>
            </w:r>
          </w:p>
        </w:tc>
        <w:tc>
          <w:tcPr>
            <w:tcW w:w="5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瑞丽农场社区管委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“瑞垦微讯”微信公众号</w:t>
            </w:r>
          </w:p>
        </w:tc>
        <w:tc>
          <w:tcPr>
            <w:tcW w:w="5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瑞垦简介栏目跳转到国务院小程序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勐卯街道办事处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勐卯弄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”微信公众号</w:t>
            </w:r>
          </w:p>
        </w:tc>
        <w:tc>
          <w:tcPr>
            <w:tcW w:w="5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勐卯微视栏目中的视频无法打开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姐告工管委办公室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瑞丽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姐告</w:t>
            </w:r>
            <w:r>
              <w:rPr>
                <w:rFonts w:hint="eastAsia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边境贸易区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”微信公众号</w:t>
            </w:r>
          </w:p>
        </w:tc>
        <w:tc>
          <w:tcPr>
            <w:tcW w:w="5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原创性信息编发不足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市外事办</w:t>
            </w:r>
          </w:p>
        </w:tc>
        <w:tc>
          <w:tcPr>
            <w:tcW w:w="5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“瑞丽市人民政府外事办公室”微信公众号</w:t>
            </w:r>
          </w:p>
        </w:tc>
        <w:tc>
          <w:tcPr>
            <w:tcW w:w="5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原创性信息编发不足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  <w:rPr>
          <w:color w:val="auto"/>
        </w:rPr>
      </w:pP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4902"/>
    <w:rsid w:val="21BE6254"/>
    <w:rsid w:val="248D2253"/>
    <w:rsid w:val="27F20F81"/>
    <w:rsid w:val="29610866"/>
    <w:rsid w:val="2A0B2B88"/>
    <w:rsid w:val="3DFDC942"/>
    <w:rsid w:val="46E6523E"/>
    <w:rsid w:val="49794CF7"/>
    <w:rsid w:val="4D824756"/>
    <w:rsid w:val="4E594478"/>
    <w:rsid w:val="4FD355F8"/>
    <w:rsid w:val="562A14D4"/>
    <w:rsid w:val="59D32268"/>
    <w:rsid w:val="5D3A1993"/>
    <w:rsid w:val="605C7EEE"/>
    <w:rsid w:val="69372447"/>
    <w:rsid w:val="6A734902"/>
    <w:rsid w:val="73482570"/>
    <w:rsid w:val="73FE6104"/>
    <w:rsid w:val="749C2A47"/>
    <w:rsid w:val="77FF245A"/>
    <w:rsid w:val="FF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2023-09-29T02:18:00Z</dcterms:created>
  <dc:creator>莫米</dc:creator>
  <cp:lastModifiedBy>桂芳媛</cp:lastModifiedBy>
  <dcterms:modified xsi:type="dcterms:W3CDTF">2024-07-25T11:58:30Z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