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shd w:val="clear" w:color="auto" w:fill="FFFFFF"/>
          <w:lang w:eastAsia="zh-CN"/>
        </w:rPr>
      </w:pPr>
    </w:p>
    <w:p>
      <w:pPr>
        <w:keepNext w:val="0"/>
        <w:keepLines w:val="0"/>
        <w:pageBreakBefore w:val="0"/>
        <w:widowControl/>
        <w:kinsoku/>
        <w:wordWrap/>
        <w:overflowPunct/>
        <w:topLinePunct w:val="0"/>
        <w:autoSpaceDE/>
        <w:autoSpaceDN/>
        <w:bidi w:val="0"/>
        <w:adjustRightInd/>
        <w:snapToGrid/>
        <w:spacing w:line="640" w:lineRule="exact"/>
        <w:jc w:val="center"/>
        <w:textAlignment w:val="auto"/>
        <w:rPr>
          <w:rFonts w:hint="default" w:ascii="Times New Roman" w:hAnsi="Times New Roman" w:eastAsia="方正小标宋_GBK" w:cs="Times New Roman"/>
          <w:sz w:val="44"/>
          <w:szCs w:val="44"/>
          <w:shd w:val="clear" w:color="auto" w:fill="FFFFFF"/>
        </w:rPr>
      </w:pPr>
      <w:r>
        <w:rPr>
          <w:rFonts w:hint="default" w:ascii="Times New Roman" w:hAnsi="Times New Roman" w:eastAsia="方正小标宋_GBK" w:cs="Times New Roman"/>
          <w:sz w:val="44"/>
          <w:szCs w:val="44"/>
          <w:shd w:val="clear" w:color="auto" w:fill="FFFFFF"/>
          <w:lang w:eastAsia="zh-CN"/>
        </w:rPr>
        <w:t>瑞丽市</w:t>
      </w:r>
      <w:r>
        <w:rPr>
          <w:rFonts w:hint="eastAsia" w:ascii="Times New Roman" w:hAnsi="Times New Roman" w:eastAsia="方正小标宋_GBK" w:cs="Times New Roman"/>
          <w:sz w:val="44"/>
          <w:szCs w:val="44"/>
          <w:shd w:val="clear" w:color="auto" w:fill="FFFFFF"/>
          <w:lang w:eastAsia="zh-CN"/>
        </w:rPr>
        <w:t>畹町镇芒棒村委会回环</w:t>
      </w:r>
      <w:r>
        <w:rPr>
          <w:rFonts w:hint="default" w:ascii="Times New Roman" w:hAnsi="Times New Roman" w:eastAsia="方正小标宋_GBK" w:cs="Times New Roman"/>
          <w:sz w:val="44"/>
          <w:szCs w:val="44"/>
          <w:shd w:val="clear" w:color="auto" w:fill="FFFFFF"/>
          <w:lang w:eastAsia="zh-CN"/>
        </w:rPr>
        <w:t>村民小组</w:t>
      </w:r>
      <w:r>
        <w:rPr>
          <w:rFonts w:hint="default" w:ascii="Times New Roman" w:hAnsi="Times New Roman" w:eastAsia="方正小标宋_GBK" w:cs="Times New Roman"/>
          <w:sz w:val="44"/>
          <w:szCs w:val="44"/>
          <w:shd w:val="clear" w:color="auto" w:fill="FFFFFF"/>
        </w:rPr>
        <w:t>202</w:t>
      </w:r>
      <w:r>
        <w:rPr>
          <w:rFonts w:hint="default" w:ascii="Times New Roman" w:hAnsi="Times New Roman" w:eastAsia="方正小标宋_GBK" w:cs="Times New Roman"/>
          <w:sz w:val="44"/>
          <w:szCs w:val="44"/>
          <w:shd w:val="clear" w:color="auto" w:fill="FFFFFF"/>
          <w:lang w:val="en-US" w:eastAsia="zh-CN"/>
        </w:rPr>
        <w:t>4</w:t>
      </w:r>
      <w:r>
        <w:rPr>
          <w:rFonts w:hint="default" w:ascii="Times New Roman" w:hAnsi="Times New Roman" w:eastAsia="方正小标宋_GBK" w:cs="Times New Roman"/>
          <w:sz w:val="44"/>
          <w:szCs w:val="44"/>
          <w:shd w:val="clear" w:color="auto" w:fill="FFFFFF"/>
        </w:rPr>
        <w:t>年</w:t>
      </w:r>
      <w:r>
        <w:rPr>
          <w:rFonts w:hint="default" w:ascii="Times New Roman" w:hAnsi="Times New Roman" w:eastAsia="方正小标宋_GBK" w:cs="Times New Roman"/>
          <w:sz w:val="44"/>
          <w:szCs w:val="44"/>
          <w:shd w:val="clear" w:color="auto" w:fill="FFFFFF"/>
          <w:lang w:eastAsia="zh-CN"/>
        </w:rPr>
        <w:t>民族村寨旅游提升</w:t>
      </w:r>
      <w:r>
        <w:rPr>
          <w:rFonts w:hint="default" w:ascii="Times New Roman" w:hAnsi="Times New Roman" w:eastAsia="方正小标宋_GBK" w:cs="Times New Roman"/>
          <w:sz w:val="44"/>
          <w:szCs w:val="44"/>
          <w:shd w:val="clear" w:color="auto" w:fill="FFFFFF"/>
        </w:rPr>
        <w:t>项目</w:t>
      </w:r>
    </w:p>
    <w:p>
      <w:pPr>
        <w:widowControl w:val="0"/>
        <w:autoSpaceDE w:val="0"/>
        <w:jc w:val="center"/>
        <w:textAlignment w:val="auto"/>
        <w:rPr>
          <w:rFonts w:ascii="方正小标宋_GBK" w:eastAsia="方正小标宋_GBK" w:cs="Times New Roman"/>
          <w:sz w:val="44"/>
          <w:szCs w:val="44"/>
        </w:rPr>
      </w:pPr>
    </w:p>
    <w:p>
      <w:pPr>
        <w:pStyle w:val="3"/>
        <w:ind w:firstLine="0" w:firstLineChars="0"/>
        <w:rPr>
          <w:rFonts w:ascii="方正小标宋_GBK" w:eastAsia="方正小标宋_GBK"/>
          <w:sz w:val="48"/>
          <w:szCs w:val="48"/>
        </w:rPr>
      </w:pPr>
    </w:p>
    <w:p>
      <w:pPr>
        <w:widowControl w:val="0"/>
        <w:autoSpaceDE w:val="0"/>
        <w:jc w:val="center"/>
        <w:textAlignment w:val="auto"/>
        <w:rPr>
          <w:rFonts w:ascii="方正小标宋_GBK" w:eastAsia="方正小标宋_GBK" w:cs="Times New Roman"/>
          <w:sz w:val="84"/>
          <w:szCs w:val="84"/>
        </w:rPr>
      </w:pPr>
      <w:r>
        <w:rPr>
          <w:rFonts w:hint="eastAsia" w:ascii="方正小标宋_GBK" w:eastAsia="方正小标宋_GBK" w:cs="Times New Roman"/>
          <w:sz w:val="84"/>
          <w:szCs w:val="84"/>
        </w:rPr>
        <w:t>实</w:t>
      </w:r>
    </w:p>
    <w:p>
      <w:pPr>
        <w:widowControl w:val="0"/>
        <w:autoSpaceDE w:val="0"/>
        <w:jc w:val="center"/>
        <w:textAlignment w:val="auto"/>
        <w:rPr>
          <w:rFonts w:ascii="方正小标宋_GBK" w:eastAsia="方正小标宋_GBK" w:cs="Times New Roman"/>
          <w:sz w:val="84"/>
          <w:szCs w:val="84"/>
        </w:rPr>
      </w:pPr>
      <w:r>
        <w:rPr>
          <w:rFonts w:hint="eastAsia" w:ascii="方正小标宋_GBK" w:eastAsia="方正小标宋_GBK" w:cs="Times New Roman"/>
          <w:sz w:val="84"/>
          <w:szCs w:val="84"/>
        </w:rPr>
        <w:t>施</w:t>
      </w:r>
    </w:p>
    <w:p>
      <w:pPr>
        <w:widowControl w:val="0"/>
        <w:autoSpaceDE w:val="0"/>
        <w:jc w:val="center"/>
        <w:textAlignment w:val="auto"/>
        <w:rPr>
          <w:rFonts w:ascii="方正小标宋_GBK" w:eastAsia="方正小标宋_GBK" w:cs="Times New Roman"/>
          <w:sz w:val="84"/>
          <w:szCs w:val="84"/>
        </w:rPr>
      </w:pPr>
      <w:r>
        <w:rPr>
          <w:rFonts w:hint="eastAsia" w:ascii="方正小标宋_GBK" w:eastAsia="方正小标宋_GBK" w:cs="Times New Roman"/>
          <w:sz w:val="84"/>
          <w:szCs w:val="84"/>
        </w:rPr>
        <w:t>方</w:t>
      </w:r>
    </w:p>
    <w:p>
      <w:pPr>
        <w:widowControl w:val="0"/>
        <w:autoSpaceDE w:val="0"/>
        <w:jc w:val="center"/>
        <w:textAlignment w:val="auto"/>
        <w:rPr>
          <w:rFonts w:ascii="方正小标宋_GBK" w:eastAsia="方正小标宋_GBK" w:cs="Times New Roman"/>
          <w:sz w:val="84"/>
          <w:szCs w:val="84"/>
        </w:rPr>
      </w:pPr>
      <w:r>
        <w:rPr>
          <w:rFonts w:hint="eastAsia" w:ascii="方正小标宋_GBK" w:eastAsia="方正小标宋_GBK" w:cs="Times New Roman"/>
          <w:sz w:val="84"/>
          <w:szCs w:val="84"/>
        </w:rPr>
        <w:t>案</w:t>
      </w:r>
    </w:p>
    <w:p>
      <w:pPr>
        <w:widowControl w:val="0"/>
        <w:textAlignment w:val="auto"/>
        <w:rPr>
          <w:rFonts w:cs="Times New Roman"/>
          <w:szCs w:val="24"/>
        </w:rPr>
      </w:pPr>
    </w:p>
    <w:p>
      <w:pPr>
        <w:widowControl w:val="0"/>
        <w:spacing w:after="120"/>
        <w:textAlignment w:val="auto"/>
        <w:rPr>
          <w:rFonts w:cs="Times New Roman"/>
          <w:szCs w:val="24"/>
        </w:rPr>
      </w:pPr>
    </w:p>
    <w:p>
      <w:pPr>
        <w:widowControl w:val="0"/>
        <w:spacing w:after="120"/>
        <w:textAlignment w:val="auto"/>
        <w:rPr>
          <w:rFonts w:cs="Times New Roman"/>
          <w:szCs w:val="24"/>
        </w:rPr>
      </w:pPr>
    </w:p>
    <w:p>
      <w:pPr>
        <w:widowControl w:val="0"/>
        <w:textAlignment w:val="auto"/>
        <w:rPr>
          <w:rFonts w:ascii="方正楷体_GBK" w:eastAsia="方正楷体_GBK" w:cs="Times New Roman"/>
          <w:sz w:val="32"/>
          <w:szCs w:val="32"/>
        </w:rPr>
      </w:pPr>
    </w:p>
    <w:p>
      <w:pPr>
        <w:spacing w:line="560" w:lineRule="exact"/>
        <w:jc w:val="center"/>
        <w:rPr>
          <w:rFonts w:hint="eastAsia" w:ascii="Times New Roman" w:hAnsi="Times New Roman" w:eastAsia="方正小标宋_GBK" w:cs="Times New Roman"/>
          <w:sz w:val="32"/>
          <w:szCs w:val="32"/>
          <w:lang w:eastAsia="zh-CN"/>
        </w:rPr>
      </w:pPr>
      <w:r>
        <w:rPr>
          <w:rFonts w:ascii="Times New Roman" w:hAnsi="Times New Roman" w:eastAsia="方正小标宋_GBK" w:cs="Times New Roman"/>
          <w:sz w:val="32"/>
          <w:szCs w:val="32"/>
        </w:rPr>
        <w:t>瑞丽市</w:t>
      </w:r>
      <w:r>
        <w:rPr>
          <w:rFonts w:hint="eastAsia" w:ascii="Times New Roman" w:hAnsi="Times New Roman" w:eastAsia="方正小标宋_GBK" w:cs="Times New Roman"/>
          <w:sz w:val="32"/>
          <w:szCs w:val="32"/>
          <w:lang w:eastAsia="zh-CN"/>
        </w:rPr>
        <w:t>畹町镇人民政府</w:t>
      </w:r>
    </w:p>
    <w:p>
      <w:pPr>
        <w:spacing w:line="560" w:lineRule="exact"/>
        <w:jc w:val="center"/>
        <w:rPr>
          <w:rFonts w:ascii="Times New Roman" w:hAnsi="Times New Roman" w:eastAsia="方正小标宋_GBK" w:cs="Times New Roman"/>
          <w:sz w:val="32"/>
          <w:szCs w:val="32"/>
        </w:rPr>
      </w:pPr>
      <w:r>
        <w:rPr>
          <w:rFonts w:ascii="Times New Roman" w:hAnsi="Times New Roman" w:eastAsia="方正小标宋_GBK" w:cs="Times New Roman"/>
          <w:sz w:val="32"/>
          <w:szCs w:val="32"/>
        </w:rPr>
        <w:t>（二0二</w:t>
      </w:r>
      <w:r>
        <w:rPr>
          <w:rFonts w:hint="eastAsia" w:ascii="Times New Roman" w:hAnsi="Times New Roman" w:eastAsia="方正小标宋_GBK" w:cs="Times New Roman"/>
          <w:sz w:val="32"/>
          <w:szCs w:val="32"/>
        </w:rPr>
        <w:t>三</w:t>
      </w:r>
      <w:r>
        <w:rPr>
          <w:rFonts w:ascii="Times New Roman" w:hAnsi="Times New Roman" w:eastAsia="方正小标宋_GBK" w:cs="Times New Roman"/>
          <w:sz w:val="32"/>
          <w:szCs w:val="32"/>
        </w:rPr>
        <w:t>年</w:t>
      </w:r>
      <w:r>
        <w:rPr>
          <w:rFonts w:hint="eastAsia" w:eastAsia="方正小标宋_GBK" w:cs="Times New Roman"/>
          <w:sz w:val="32"/>
          <w:szCs w:val="32"/>
          <w:lang w:eastAsia="zh-CN"/>
        </w:rPr>
        <w:t>十二</w:t>
      </w:r>
      <w:r>
        <w:rPr>
          <w:rFonts w:ascii="Times New Roman" w:hAnsi="Times New Roman" w:eastAsia="方正小标宋_GBK" w:cs="Times New Roman"/>
          <w:sz w:val="32"/>
          <w:szCs w:val="32"/>
        </w:rPr>
        <w:t>月）</w:t>
      </w:r>
      <w:bookmarkStart w:id="0" w:name="_Hlk125883782"/>
    </w:p>
    <w:p>
      <w:pPr>
        <w:pStyle w:val="8"/>
        <w:rPr>
          <w:rFonts w:ascii="Times New Roman" w:hAnsi="Times New Roman" w:eastAsia="方正小标宋_GBK" w:cs="Times New Roman"/>
          <w:sz w:val="32"/>
          <w:szCs w:val="32"/>
        </w:rPr>
      </w:pPr>
    </w:p>
    <w:p>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_GBK" w:cs="Times New Roman"/>
          <w:sz w:val="44"/>
          <w:szCs w:val="44"/>
          <w:shd w:val="clear" w:color="auto" w:fill="FFFFFF"/>
          <w:lang w:eastAsia="zh-CN"/>
        </w:rPr>
      </w:pPr>
      <w:r>
        <w:rPr>
          <w:rFonts w:hint="default" w:ascii="Times New Roman" w:hAnsi="Times New Roman" w:eastAsia="方正小标宋_GBK" w:cs="Times New Roman"/>
          <w:sz w:val="44"/>
          <w:szCs w:val="44"/>
          <w:shd w:val="clear" w:color="auto" w:fill="FFFFFF"/>
          <w:lang w:eastAsia="zh-CN"/>
        </w:rPr>
        <w:t>瑞丽市</w:t>
      </w:r>
      <w:r>
        <w:rPr>
          <w:rFonts w:hint="eastAsia" w:ascii="Times New Roman" w:hAnsi="Times New Roman" w:eastAsia="方正小标宋_GBK" w:cs="Times New Roman"/>
          <w:sz w:val="44"/>
          <w:szCs w:val="44"/>
          <w:shd w:val="clear" w:color="auto" w:fill="FFFFFF"/>
          <w:lang w:eastAsia="zh-CN"/>
        </w:rPr>
        <w:t>畹町镇芒棒村委会回环</w:t>
      </w:r>
      <w:r>
        <w:rPr>
          <w:rFonts w:hint="default" w:ascii="Times New Roman" w:hAnsi="Times New Roman" w:eastAsia="方正小标宋_GBK" w:cs="Times New Roman"/>
          <w:sz w:val="44"/>
          <w:szCs w:val="44"/>
          <w:shd w:val="clear" w:color="auto" w:fill="FFFFFF"/>
          <w:lang w:eastAsia="zh-CN"/>
        </w:rPr>
        <w:t>村民小组</w:t>
      </w:r>
      <w:r>
        <w:rPr>
          <w:rFonts w:hint="default" w:ascii="Times New Roman" w:hAnsi="Times New Roman" w:eastAsia="方正小标宋_GBK" w:cs="Times New Roman"/>
          <w:sz w:val="44"/>
          <w:szCs w:val="44"/>
          <w:shd w:val="clear" w:color="auto" w:fill="FFFFFF"/>
        </w:rPr>
        <w:t>202</w:t>
      </w:r>
      <w:r>
        <w:rPr>
          <w:rFonts w:hint="default" w:ascii="Times New Roman" w:hAnsi="Times New Roman" w:eastAsia="方正小标宋_GBK" w:cs="Times New Roman"/>
          <w:sz w:val="44"/>
          <w:szCs w:val="44"/>
          <w:shd w:val="clear" w:color="auto" w:fill="FFFFFF"/>
          <w:lang w:val="en-US" w:eastAsia="zh-CN"/>
        </w:rPr>
        <w:t>4</w:t>
      </w:r>
      <w:r>
        <w:rPr>
          <w:rFonts w:hint="default" w:ascii="Times New Roman" w:hAnsi="Times New Roman" w:eastAsia="方正小标宋_GBK" w:cs="Times New Roman"/>
          <w:sz w:val="44"/>
          <w:szCs w:val="44"/>
          <w:shd w:val="clear" w:color="auto" w:fill="FFFFFF"/>
        </w:rPr>
        <w:t>年</w:t>
      </w:r>
      <w:r>
        <w:rPr>
          <w:rFonts w:hint="default" w:ascii="Times New Roman" w:hAnsi="Times New Roman" w:eastAsia="方正小标宋_GBK" w:cs="Times New Roman"/>
          <w:sz w:val="44"/>
          <w:szCs w:val="44"/>
          <w:shd w:val="clear" w:color="auto" w:fill="FFFFFF"/>
          <w:lang w:eastAsia="zh-CN"/>
        </w:rPr>
        <w:t>民族村寨旅游提升</w:t>
      </w:r>
      <w:r>
        <w:rPr>
          <w:rFonts w:hint="default" w:ascii="Times New Roman" w:hAnsi="Times New Roman" w:eastAsia="方正小标宋_GBK" w:cs="Times New Roman"/>
          <w:sz w:val="44"/>
          <w:szCs w:val="44"/>
          <w:shd w:val="clear" w:color="auto" w:fill="FFFFFF"/>
        </w:rPr>
        <w:t>项目</w:t>
      </w:r>
      <w:r>
        <w:rPr>
          <w:rFonts w:hint="default" w:ascii="Times New Roman" w:hAnsi="Times New Roman" w:eastAsia="方正小标宋_GBK" w:cs="Times New Roman"/>
          <w:sz w:val="44"/>
          <w:szCs w:val="44"/>
          <w:shd w:val="clear" w:color="auto" w:fill="FFFFFF"/>
          <w:lang w:eastAsia="zh-CN"/>
        </w:rPr>
        <w:t>实施方案</w:t>
      </w:r>
    </w:p>
    <w:p>
      <w:pPr>
        <w:pStyle w:val="9"/>
        <w:keepNext w:val="0"/>
        <w:keepLines w:val="0"/>
        <w:pageBreakBefore w:val="0"/>
        <w:kinsoku/>
        <w:wordWrap/>
        <w:overflowPunct/>
        <w:topLinePunct w:val="0"/>
        <w:bidi w:val="0"/>
        <w:snapToGrid/>
        <w:spacing w:line="600" w:lineRule="exact"/>
        <w:rPr>
          <w:rFonts w:hint="eastAsia" w:ascii="方正仿宋_GBK" w:hAnsi="方正仿宋_GBK" w:eastAsia="方正仿宋_GBK" w:cs="方正仿宋_GBK"/>
          <w:color w:val="000000"/>
          <w:sz w:val="32"/>
          <w:szCs w:val="32"/>
        </w:rPr>
      </w:pPr>
    </w:p>
    <w:p>
      <w:pPr>
        <w:pStyle w:val="9"/>
        <w:keepNext w:val="0"/>
        <w:keepLines w:val="0"/>
        <w:pageBreakBefore w:val="0"/>
        <w:kinsoku/>
        <w:wordWrap/>
        <w:overflowPunct/>
        <w:topLinePunct w:val="0"/>
        <w:bidi w:val="0"/>
        <w:snapToGrid/>
        <w:spacing w:line="600" w:lineRule="exact"/>
        <w:ind w:firstLine="640" w:firstLineChars="200"/>
        <w:rPr>
          <w:rFonts w:hint="eastAsia" w:ascii="仿宋" w:hAnsi="仿宋" w:eastAsia="仿宋" w:cs="仿宋"/>
          <w:sz w:val="32"/>
          <w:szCs w:val="32"/>
        </w:rPr>
      </w:pPr>
      <w:r>
        <w:rPr>
          <w:rFonts w:hint="eastAsia" w:ascii="方正仿宋_GBK" w:hAnsi="方正仿宋_GBK" w:eastAsia="方正仿宋_GBK" w:cs="方正仿宋_GBK"/>
          <w:color w:val="000000"/>
          <w:sz w:val="32"/>
          <w:szCs w:val="32"/>
        </w:rPr>
        <w:t>为深入贯彻落实</w:t>
      </w:r>
      <w:r>
        <w:rPr>
          <w:rFonts w:hint="eastAsia" w:ascii="方正仿宋_GBK" w:hAnsi="方正仿宋_GBK" w:eastAsia="方正仿宋_GBK" w:cs="方正仿宋_GBK"/>
          <w:color w:val="000000"/>
          <w:sz w:val="32"/>
          <w:szCs w:val="32"/>
          <w:lang w:eastAsia="zh-CN"/>
        </w:rPr>
        <w:t>党中央、国务院关于民族工作的决策部署，夯实新时代民族工作高质量发展</w:t>
      </w:r>
      <w:r>
        <w:rPr>
          <w:rFonts w:hint="eastAsia" w:ascii="方正仿宋_GBK" w:hAnsi="方正仿宋_GBK" w:eastAsia="方正仿宋_GBK" w:cs="方正仿宋_GBK"/>
          <w:color w:val="000000"/>
          <w:sz w:val="32"/>
          <w:szCs w:val="32"/>
        </w:rPr>
        <w:t>，以铸牢中华民族共同体意识为主线，建设我国民族团结进步示范区，推进文化和旅游深度融合，</w:t>
      </w:r>
      <w:r>
        <w:rPr>
          <w:rFonts w:hint="eastAsia" w:ascii="Times New Roman" w:hAnsi="Times New Roman" w:eastAsia="方正仿宋_GBK" w:cs="Times New Roman"/>
          <w:sz w:val="32"/>
          <w:szCs w:val="32"/>
        </w:rPr>
        <w:t>根据德宏州民族宗教事务局 德宏州发展和改革委员会 德宏州财政局 德宏州住房和城乡建设局 德宏州文化和旅游局 德宏州乡村振兴局关于印发《德宏州关于落实&lt;云南省民族村寨旅游提升工程三年行动计划（2023—2025年）任务分工方案&gt;的通知》（德民宗发</w:t>
      </w:r>
      <w:r>
        <w:rPr>
          <w:rFonts w:ascii="Times New Roman" w:hAnsi="Times New Roman" w:eastAsia="方正仿宋_GBK" w:cs="Times New Roman"/>
          <w:sz w:val="32"/>
          <w:szCs w:val="32"/>
        </w:rPr>
        <w:t>〔2023〕8</w:t>
      </w:r>
      <w:r>
        <w:rPr>
          <w:rFonts w:hint="eastAsia" w:ascii="方正仿宋_GBK" w:hAnsi="方正仿宋_GBK" w:eastAsia="方正仿宋_GBK" w:cs="方正仿宋_GBK"/>
          <w:sz w:val="32"/>
          <w:szCs w:val="32"/>
        </w:rPr>
        <w:t>号</w:t>
      </w:r>
      <w:r>
        <w:rPr>
          <w:rFonts w:hint="eastAsia" w:ascii="Times New Roman" w:hAnsi="Times New Roman" w:eastAsia="方正仿宋_GBK" w:cs="Times New Roman"/>
          <w:sz w:val="32"/>
          <w:szCs w:val="32"/>
        </w:rPr>
        <w:t>）的要求，</w:t>
      </w:r>
      <w:r>
        <w:rPr>
          <w:rFonts w:hint="eastAsia" w:ascii="Times New Roman" w:hAnsi="Times New Roman" w:eastAsia="方正仿宋_GBK" w:cs="Times New Roman"/>
          <w:sz w:val="32"/>
          <w:szCs w:val="32"/>
          <w:lang w:eastAsia="zh-CN"/>
        </w:rPr>
        <w:t>落实《云南省民族宗教事务委员会关于印发</w:t>
      </w:r>
      <w:r>
        <w:rPr>
          <w:rFonts w:hint="eastAsia" w:ascii="Times New Roman" w:hAnsi="Times New Roman" w:eastAsia="方正仿宋_GBK" w:cs="Times New Roman"/>
          <w:sz w:val="32"/>
          <w:szCs w:val="32"/>
          <w:lang w:val="en-US" w:eastAsia="zh-CN"/>
        </w:rPr>
        <w:t>&lt;推动各民族共同迈向现代化实施“幸福花开”工程三年行动计划（2023—2025年）&gt;的通知</w:t>
      </w:r>
      <w:r>
        <w:rPr>
          <w:rFonts w:hint="eastAsia" w:ascii="Times New Roman" w:hAnsi="Times New Roman" w:eastAsia="方正仿宋_GBK" w:cs="Times New Roman"/>
          <w:sz w:val="32"/>
          <w:szCs w:val="32"/>
          <w:lang w:eastAsia="zh-CN"/>
        </w:rPr>
        <w:t>》（云民宗发</w:t>
      </w:r>
      <w:r>
        <w:rPr>
          <w:rFonts w:ascii="Times New Roman" w:hAnsi="Times New Roman" w:eastAsia="方正仿宋_GBK" w:cs="Times New Roman"/>
          <w:sz w:val="32"/>
          <w:szCs w:val="32"/>
        </w:rPr>
        <w:t>〔2023〕</w:t>
      </w:r>
      <w:r>
        <w:rPr>
          <w:rFonts w:hint="eastAsia" w:ascii="Times New Roman" w:hAnsi="Times New Roman" w:eastAsia="方正仿宋_GBK" w:cs="Times New Roman"/>
          <w:sz w:val="32"/>
          <w:szCs w:val="32"/>
          <w:lang w:val="en-US" w:eastAsia="zh-CN"/>
        </w:rPr>
        <w:t>43</w:t>
      </w:r>
      <w:r>
        <w:rPr>
          <w:rFonts w:hint="eastAsia" w:ascii="方正仿宋_GBK" w:hAnsi="方正仿宋_GBK" w:eastAsia="方正仿宋_GBK" w:cs="方正仿宋_GBK"/>
          <w:sz w:val="32"/>
          <w:szCs w:val="32"/>
        </w:rPr>
        <w:t>号</w:t>
      </w:r>
      <w:r>
        <w:rPr>
          <w:rFonts w:hint="eastAsia" w:ascii="Times New Roman" w:hAnsi="Times New Roman" w:eastAsia="方正仿宋_GBK" w:cs="Times New Roman"/>
          <w:sz w:val="32"/>
          <w:szCs w:val="32"/>
          <w:lang w:eastAsia="zh-CN"/>
        </w:rPr>
        <w:t>）工作，</w:t>
      </w:r>
      <w:r>
        <w:rPr>
          <w:rFonts w:hint="eastAsia" w:ascii="仿宋" w:hAnsi="仿宋" w:eastAsia="仿宋" w:cs="仿宋"/>
          <w:sz w:val="32"/>
          <w:szCs w:val="32"/>
        </w:rPr>
        <w:t>制定此项目实施方案：</w:t>
      </w:r>
    </w:p>
    <w:p>
      <w:pPr>
        <w:keepNext w:val="0"/>
        <w:keepLines w:val="0"/>
        <w:pageBreakBefore w:val="0"/>
        <w:numPr>
          <w:ilvl w:val="0"/>
          <w:numId w:val="1"/>
        </w:numPr>
        <w:kinsoku/>
        <w:wordWrap/>
        <w:overflowPunct/>
        <w:topLinePunct w:val="0"/>
        <w:bidi w:val="0"/>
        <w:snapToGrid/>
        <w:spacing w:line="600" w:lineRule="exact"/>
        <w:ind w:left="67" w:leftChars="32" w:firstLine="640" w:firstLineChars="200"/>
        <w:textAlignment w:val="auto"/>
        <w:rPr>
          <w:rStyle w:val="10"/>
          <w:rFonts w:ascii="方正黑体_GBK" w:hAnsi="方正黑体_GBK" w:eastAsia="方正黑体_GBK" w:cs="方正黑体_GBK"/>
          <w:bCs/>
          <w:sz w:val="32"/>
          <w:szCs w:val="32"/>
        </w:rPr>
      </w:pPr>
      <w:r>
        <w:rPr>
          <w:rStyle w:val="10"/>
          <w:rFonts w:hint="eastAsia" w:ascii="方正黑体_GBK" w:hAnsi="方正黑体_GBK" w:eastAsia="方正黑体_GBK" w:cs="方正黑体_GBK"/>
          <w:bCs/>
          <w:sz w:val="32"/>
          <w:szCs w:val="32"/>
        </w:rPr>
        <w:t>指导思想</w:t>
      </w:r>
    </w:p>
    <w:p>
      <w:pPr>
        <w:keepNext w:val="0"/>
        <w:keepLines w:val="0"/>
        <w:pageBreakBefore w:val="0"/>
        <w:kinsoku/>
        <w:wordWrap/>
        <w:overflowPunct/>
        <w:topLinePunct w:val="0"/>
        <w:bidi w:val="0"/>
        <w:snapToGrid/>
        <w:spacing w:line="600" w:lineRule="exact"/>
        <w:ind w:firstLine="640" w:firstLineChars="200"/>
        <w:rPr>
          <w:rFonts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坚持以习近平新时代中国特色社会主义思想为指导，全面贯彻党的二十大精神、中央民族工作会议和省委民族工作会议精神，把铸牢中华民族共同体意识作为新时代党的民族工作和民族地区各项工作的主线，加强中华民族共同体理论体系建设</w:t>
      </w:r>
      <w:r>
        <w:rPr>
          <w:rFonts w:hint="eastAsia" w:ascii="方正仿宋_GBK" w:hAnsi="方正仿宋_GBK" w:eastAsia="方正仿宋_GBK" w:cs="方正仿宋_GBK"/>
          <w:color w:val="000000"/>
          <w:sz w:val="32"/>
          <w:szCs w:val="32"/>
          <w:lang w:eastAsia="zh-CN"/>
        </w:rPr>
        <w:t>，</w:t>
      </w:r>
      <w:r>
        <w:rPr>
          <w:rFonts w:hint="eastAsia" w:ascii="方正仿宋_GBK" w:hAnsi="方正仿宋_GBK" w:eastAsia="方正仿宋_GBK" w:cs="方正仿宋_GBK"/>
          <w:color w:val="000000"/>
          <w:sz w:val="32"/>
          <w:szCs w:val="32"/>
        </w:rPr>
        <w:t>构筑中华民族共有精神家园，促进各民族广泛交往交流交融。围绕赋予所有改革发展以“三个意义”，不断加强和改进民族工作，扎实推进民族团结进步事业，推进新时代民族工作高质量发展。教育引导各民族继承和发扬爱国主义传统，自觉维护祖国统一、国家安全、社会稳定，建设好美丽家园，维护好民族团结，守护好神圣国土，筑牢祖国西南安全稳定屏障；立足新发展阶段、贯彻新发展理念、构建新发展格局，强基础、兴产业、惠民生，让各族群众朝着逐步实现共同富裕的目标继续前进，为推动</w:t>
      </w:r>
      <w:r>
        <w:rPr>
          <w:rFonts w:hint="eastAsia" w:ascii="方正仿宋_GBK" w:hAnsi="方正仿宋_GBK" w:eastAsia="方正仿宋_GBK" w:cs="方正仿宋_GBK"/>
          <w:color w:val="000000"/>
          <w:sz w:val="32"/>
          <w:szCs w:val="32"/>
          <w:lang w:eastAsia="zh-CN"/>
        </w:rPr>
        <w:t>少数</w:t>
      </w:r>
      <w:r>
        <w:rPr>
          <w:rFonts w:hint="eastAsia" w:ascii="方正仿宋_GBK" w:hAnsi="方正仿宋_GBK" w:eastAsia="方正仿宋_GBK" w:cs="方正仿宋_GBK"/>
          <w:color w:val="000000"/>
          <w:sz w:val="32"/>
          <w:szCs w:val="32"/>
        </w:rPr>
        <w:t>民族地区乡村振兴和各民族共同迈向现代化提供有力支撑。</w:t>
      </w:r>
    </w:p>
    <w:p>
      <w:pPr>
        <w:pStyle w:val="4"/>
        <w:keepNext w:val="0"/>
        <w:keepLines w:val="0"/>
        <w:pageBreakBefore w:val="0"/>
        <w:numPr>
          <w:ilvl w:val="0"/>
          <w:numId w:val="1"/>
        </w:numPr>
        <w:kinsoku/>
        <w:wordWrap/>
        <w:overflowPunct/>
        <w:topLinePunct w:val="0"/>
        <w:bidi w:val="0"/>
        <w:snapToGrid/>
        <w:spacing w:line="600" w:lineRule="exact"/>
        <w:ind w:left="67" w:leftChars="32" w:firstLine="640" w:firstLineChars="200"/>
        <w:rPr>
          <w:rFonts w:ascii="方正黑体_GBK" w:hAnsi="方正黑体_GBK" w:eastAsia="方正黑体_GBK" w:cs="方正黑体_GBK"/>
        </w:rPr>
      </w:pPr>
      <w:r>
        <w:rPr>
          <w:rFonts w:hint="eastAsia" w:ascii="方正黑体_GBK" w:hAnsi="方正黑体_GBK" w:eastAsia="方正黑体_GBK" w:cs="方正黑体_GBK"/>
        </w:rPr>
        <w:t>总体目标</w:t>
      </w:r>
    </w:p>
    <w:p>
      <w:pPr>
        <w:keepNext w:val="0"/>
        <w:keepLines w:val="0"/>
        <w:pageBreakBefore w:val="0"/>
        <w:kinsoku/>
        <w:wordWrap/>
        <w:overflowPunct/>
        <w:topLinePunct w:val="0"/>
        <w:bidi w:val="0"/>
        <w:snapToGrid/>
        <w:spacing w:line="600" w:lineRule="exact"/>
        <w:ind w:firstLine="80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lang w:eastAsia="zh-CN"/>
        </w:rPr>
        <w:t>通过实施回环民族村寨旅游提升项目，加强旅游公共设施建设，补齐基础设施短板，推动公共文化和旅游服务融合，</w:t>
      </w:r>
      <w:r>
        <w:rPr>
          <w:rFonts w:hint="eastAsia" w:ascii="方正仿宋_GBK" w:hAnsi="方正仿宋_GBK" w:eastAsia="方正仿宋_GBK" w:cs="方正仿宋_GBK"/>
          <w:color w:val="000000"/>
          <w:sz w:val="32"/>
          <w:szCs w:val="32"/>
        </w:rPr>
        <w:t>推动</w:t>
      </w:r>
      <w:r>
        <w:rPr>
          <w:rFonts w:hint="eastAsia" w:ascii="方正仿宋_GBK" w:hAnsi="方正仿宋_GBK" w:eastAsia="方正仿宋_GBK" w:cs="方正仿宋_GBK"/>
          <w:color w:val="000000"/>
          <w:sz w:val="32"/>
          <w:szCs w:val="32"/>
          <w:lang w:eastAsia="zh-CN"/>
        </w:rPr>
        <w:t>乡村</w:t>
      </w:r>
      <w:r>
        <w:rPr>
          <w:rFonts w:hint="eastAsia" w:ascii="方正仿宋_GBK" w:hAnsi="方正仿宋_GBK" w:eastAsia="方正仿宋_GBK" w:cs="方正仿宋_GBK"/>
          <w:color w:val="000000"/>
          <w:sz w:val="32"/>
          <w:szCs w:val="32"/>
        </w:rPr>
        <w:t>旅游业高质量发展</w:t>
      </w:r>
      <w:r>
        <w:rPr>
          <w:rFonts w:hint="eastAsia" w:ascii="方正仿宋_GBK" w:hAnsi="方正仿宋_GBK" w:eastAsia="方正仿宋_GBK" w:cs="方正仿宋_GBK"/>
          <w:color w:val="000000"/>
          <w:sz w:val="32"/>
          <w:szCs w:val="32"/>
          <w:lang w:eastAsia="zh-CN"/>
        </w:rPr>
        <w:t>。促进</w:t>
      </w:r>
      <w:r>
        <w:rPr>
          <w:rFonts w:hint="eastAsia" w:ascii="方正仿宋_GBK" w:hAnsi="方正仿宋_GBK" w:eastAsia="方正仿宋_GBK" w:cs="方正仿宋_GBK"/>
          <w:color w:val="000000"/>
          <w:sz w:val="32"/>
          <w:szCs w:val="32"/>
        </w:rPr>
        <w:t>各民族交往交流交融</w:t>
      </w:r>
      <w:r>
        <w:rPr>
          <w:rFonts w:hint="eastAsia" w:ascii="方正仿宋_GBK" w:hAnsi="方正仿宋_GBK" w:eastAsia="方正仿宋_GBK" w:cs="方正仿宋_GBK"/>
          <w:color w:val="000000"/>
          <w:sz w:val="32"/>
          <w:szCs w:val="32"/>
          <w:lang w:eastAsia="zh-CN"/>
        </w:rPr>
        <w:t>，使之成为</w:t>
      </w:r>
      <w:r>
        <w:rPr>
          <w:rFonts w:hint="eastAsia" w:ascii="方正仿宋_GBK" w:hAnsi="方正仿宋_GBK" w:eastAsia="方正仿宋_GBK" w:cs="方正仿宋_GBK"/>
          <w:color w:val="000000"/>
          <w:sz w:val="32"/>
          <w:szCs w:val="32"/>
        </w:rPr>
        <w:t>民族团结进步的典范、</w:t>
      </w:r>
      <w:r>
        <w:rPr>
          <w:rFonts w:hint="eastAsia" w:ascii="方正仿宋_GBK" w:hAnsi="方正仿宋_GBK" w:eastAsia="方正仿宋_GBK" w:cs="方正仿宋_GBK"/>
          <w:color w:val="000000"/>
          <w:sz w:val="32"/>
          <w:szCs w:val="32"/>
          <w:lang w:eastAsia="zh-CN"/>
        </w:rPr>
        <w:t>中华民族</w:t>
      </w:r>
      <w:r>
        <w:rPr>
          <w:rFonts w:hint="eastAsia" w:ascii="方正仿宋_GBK" w:hAnsi="方正仿宋_GBK" w:eastAsia="方正仿宋_GBK" w:cs="方正仿宋_GBK"/>
          <w:color w:val="000000"/>
          <w:sz w:val="32"/>
          <w:szCs w:val="32"/>
        </w:rPr>
        <w:t>共同体意识建设的载体。</w:t>
      </w:r>
    </w:p>
    <w:p>
      <w:pPr>
        <w:pStyle w:val="4"/>
        <w:keepNext w:val="0"/>
        <w:keepLines w:val="0"/>
        <w:pageBreakBefore w:val="0"/>
        <w:kinsoku/>
        <w:wordWrap/>
        <w:overflowPunct/>
        <w:topLinePunct w:val="0"/>
        <w:bidi w:val="0"/>
        <w:snapToGrid/>
        <w:spacing w:line="600" w:lineRule="exact"/>
        <w:ind w:left="487" w:leftChars="232"/>
        <w:rPr>
          <w:rFonts w:ascii="方正黑体_GBK" w:hAnsi="方正黑体_GBK" w:eastAsia="方正黑体_GBK" w:cs="方正黑体_GBK"/>
        </w:rPr>
      </w:pPr>
      <w:r>
        <w:rPr>
          <w:rFonts w:hint="eastAsia" w:ascii="方正黑体_GBK" w:hAnsi="方正黑体_GBK" w:eastAsia="方正黑体_GBK" w:cs="方正黑体_GBK"/>
        </w:rPr>
        <w:t>三、项目概况</w:t>
      </w:r>
    </w:p>
    <w:p>
      <w:pPr>
        <w:keepNext w:val="0"/>
        <w:keepLines w:val="0"/>
        <w:pageBreakBefore w:val="0"/>
        <w:kinsoku/>
        <w:wordWrap/>
        <w:overflowPunct/>
        <w:topLinePunct w:val="0"/>
        <w:bidi w:val="0"/>
        <w:snapToGrid/>
        <w:spacing w:line="600" w:lineRule="exact"/>
        <w:ind w:left="67" w:leftChars="32" w:firstLine="640" w:firstLineChars="200"/>
        <w:textAlignment w:val="auto"/>
        <w:rPr>
          <w:rStyle w:val="10"/>
          <w:rFonts w:ascii="方正楷体_GBK" w:hAnsi="方正楷体_GBK" w:eastAsia="方正楷体_GBK" w:cs="方正楷体_GBK"/>
          <w:bCs/>
          <w:sz w:val="32"/>
          <w:szCs w:val="32"/>
        </w:rPr>
      </w:pPr>
      <w:r>
        <w:rPr>
          <w:rStyle w:val="10"/>
          <w:rFonts w:hint="eastAsia" w:ascii="方正楷体_GBK" w:hAnsi="方正楷体_GBK" w:eastAsia="方正楷体_GBK" w:cs="方正楷体_GBK"/>
          <w:bCs/>
          <w:sz w:val="32"/>
          <w:szCs w:val="32"/>
        </w:rPr>
        <w:t>（一）、项目名称</w:t>
      </w:r>
    </w:p>
    <w:p>
      <w:pPr>
        <w:keepNext w:val="0"/>
        <w:keepLines w:val="0"/>
        <w:pageBreakBefore w:val="0"/>
        <w:kinsoku/>
        <w:wordWrap/>
        <w:overflowPunct/>
        <w:topLinePunct w:val="0"/>
        <w:bidi w:val="0"/>
        <w:snapToGrid/>
        <w:spacing w:line="600" w:lineRule="exact"/>
        <w:ind w:firstLine="640" w:firstLineChars="200"/>
        <w:textAlignment w:val="auto"/>
        <w:rPr>
          <w:rFonts w:hint="default" w:ascii="Times New Roman" w:hAnsi="Times New Roman" w:eastAsia="方正仿宋_GBK" w:cs="Times New Roman"/>
          <w:sz w:val="32"/>
          <w:szCs w:val="32"/>
          <w:shd w:val="clear" w:color="auto" w:fill="FFFFFF"/>
        </w:rPr>
      </w:pPr>
      <w:r>
        <w:rPr>
          <w:rFonts w:hint="default" w:ascii="Times New Roman" w:hAnsi="Times New Roman" w:eastAsia="方正仿宋_GBK" w:cs="Times New Roman"/>
          <w:sz w:val="32"/>
          <w:szCs w:val="32"/>
          <w:shd w:val="clear" w:color="auto" w:fill="FFFFFF"/>
          <w:lang w:eastAsia="zh-CN"/>
        </w:rPr>
        <w:t>瑞丽市</w:t>
      </w:r>
      <w:r>
        <w:rPr>
          <w:rFonts w:hint="eastAsia" w:ascii="Times New Roman" w:hAnsi="Times New Roman" w:eastAsia="方正仿宋_GBK" w:cs="Times New Roman"/>
          <w:sz w:val="32"/>
          <w:szCs w:val="32"/>
          <w:shd w:val="clear" w:color="auto" w:fill="FFFFFF"/>
          <w:lang w:eastAsia="zh-CN"/>
        </w:rPr>
        <w:t>畹町镇芒棒村委会回环</w:t>
      </w:r>
      <w:r>
        <w:rPr>
          <w:rFonts w:hint="default" w:ascii="Times New Roman" w:hAnsi="Times New Roman" w:eastAsia="方正仿宋_GBK" w:cs="Times New Roman"/>
          <w:sz w:val="32"/>
          <w:szCs w:val="32"/>
          <w:shd w:val="clear" w:color="auto" w:fill="FFFFFF"/>
          <w:lang w:eastAsia="zh-CN"/>
        </w:rPr>
        <w:t>村民小组</w:t>
      </w:r>
      <w:r>
        <w:rPr>
          <w:rFonts w:hint="default" w:ascii="Times New Roman" w:hAnsi="Times New Roman" w:eastAsia="方正仿宋_GBK" w:cs="Times New Roman"/>
          <w:sz w:val="32"/>
          <w:szCs w:val="32"/>
          <w:shd w:val="clear" w:color="auto" w:fill="FFFFFF"/>
        </w:rPr>
        <w:t>202</w:t>
      </w:r>
      <w:r>
        <w:rPr>
          <w:rFonts w:hint="default" w:ascii="Times New Roman" w:hAnsi="Times New Roman" w:eastAsia="方正仿宋_GBK" w:cs="Times New Roman"/>
          <w:sz w:val="32"/>
          <w:szCs w:val="32"/>
          <w:shd w:val="clear" w:color="auto" w:fill="FFFFFF"/>
          <w:lang w:val="en-US" w:eastAsia="zh-CN"/>
        </w:rPr>
        <w:t>4</w:t>
      </w:r>
      <w:r>
        <w:rPr>
          <w:rFonts w:hint="default" w:ascii="Times New Roman" w:hAnsi="Times New Roman" w:eastAsia="方正仿宋_GBK" w:cs="Times New Roman"/>
          <w:sz w:val="32"/>
          <w:szCs w:val="32"/>
          <w:shd w:val="clear" w:color="auto" w:fill="FFFFFF"/>
        </w:rPr>
        <w:t>年</w:t>
      </w:r>
      <w:r>
        <w:rPr>
          <w:rFonts w:hint="default" w:ascii="Times New Roman" w:hAnsi="Times New Roman" w:eastAsia="方正仿宋_GBK" w:cs="Times New Roman"/>
          <w:sz w:val="32"/>
          <w:szCs w:val="32"/>
          <w:shd w:val="clear" w:color="auto" w:fill="FFFFFF"/>
          <w:lang w:eastAsia="zh-CN"/>
        </w:rPr>
        <w:t>民族村寨旅游提升</w:t>
      </w:r>
      <w:r>
        <w:rPr>
          <w:rFonts w:hint="default" w:ascii="Times New Roman" w:hAnsi="Times New Roman" w:eastAsia="方正仿宋_GBK" w:cs="Times New Roman"/>
          <w:sz w:val="32"/>
          <w:szCs w:val="32"/>
          <w:shd w:val="clear" w:color="auto" w:fill="FFFFFF"/>
        </w:rPr>
        <w:t>项目</w:t>
      </w:r>
    </w:p>
    <w:p>
      <w:pPr>
        <w:keepNext w:val="0"/>
        <w:keepLines w:val="0"/>
        <w:pageBreakBefore w:val="0"/>
        <w:kinsoku/>
        <w:wordWrap/>
        <w:overflowPunct/>
        <w:topLinePunct w:val="0"/>
        <w:bidi w:val="0"/>
        <w:snapToGrid/>
        <w:spacing w:line="600" w:lineRule="exact"/>
        <w:ind w:firstLine="640" w:firstLineChars="200"/>
        <w:textAlignment w:val="auto"/>
        <w:rPr>
          <w:rStyle w:val="10"/>
          <w:rFonts w:ascii="方正楷体_GBK" w:hAnsi="方正楷体_GBK" w:eastAsia="方正楷体_GBK" w:cs="方正楷体_GBK"/>
          <w:bCs/>
          <w:sz w:val="32"/>
          <w:szCs w:val="32"/>
        </w:rPr>
      </w:pPr>
      <w:r>
        <w:rPr>
          <w:rStyle w:val="10"/>
          <w:rFonts w:hint="eastAsia" w:ascii="方正楷体_GBK" w:hAnsi="方正楷体_GBK" w:eastAsia="方正楷体_GBK" w:cs="方正楷体_GBK"/>
          <w:bCs/>
          <w:sz w:val="32"/>
          <w:szCs w:val="32"/>
        </w:rPr>
        <w:t>（二）项目</w:t>
      </w:r>
      <w:r>
        <w:rPr>
          <w:rStyle w:val="10"/>
          <w:rFonts w:hint="eastAsia" w:ascii="方正楷体_GBK" w:hAnsi="方正楷体_GBK" w:eastAsia="方正楷体_GBK" w:cs="方正楷体_GBK"/>
          <w:bCs/>
          <w:sz w:val="32"/>
          <w:szCs w:val="32"/>
          <w:lang w:eastAsia="zh-CN"/>
        </w:rPr>
        <w:t>编制</w:t>
      </w:r>
      <w:r>
        <w:rPr>
          <w:rStyle w:val="10"/>
          <w:rFonts w:hint="eastAsia" w:ascii="方正楷体_GBK" w:hAnsi="方正楷体_GBK" w:eastAsia="方正楷体_GBK" w:cs="方正楷体_GBK"/>
          <w:bCs/>
          <w:sz w:val="32"/>
          <w:szCs w:val="32"/>
        </w:rPr>
        <w:t>单位</w:t>
      </w:r>
    </w:p>
    <w:p>
      <w:pPr>
        <w:keepNext w:val="0"/>
        <w:keepLines w:val="0"/>
        <w:pageBreakBefore w:val="0"/>
        <w:kinsoku/>
        <w:wordWrap/>
        <w:overflowPunct/>
        <w:topLinePunct w:val="0"/>
        <w:bidi w:val="0"/>
        <w:snapToGrid/>
        <w:spacing w:line="600" w:lineRule="exact"/>
        <w:ind w:firstLine="640" w:firstLineChars="200"/>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rPr>
        <w:t>瑞丽市</w:t>
      </w:r>
      <w:r>
        <w:rPr>
          <w:rFonts w:hint="eastAsia" w:ascii="方正仿宋_GBK" w:hAnsi="方正仿宋_GBK" w:eastAsia="方正仿宋_GBK" w:cs="方正仿宋_GBK"/>
          <w:sz w:val="32"/>
          <w:szCs w:val="32"/>
          <w:lang w:eastAsia="zh-CN"/>
        </w:rPr>
        <w:t>畹町镇人民政府</w:t>
      </w:r>
    </w:p>
    <w:p>
      <w:pPr>
        <w:keepNext w:val="0"/>
        <w:keepLines w:val="0"/>
        <w:pageBreakBefore w:val="0"/>
        <w:numPr>
          <w:ilvl w:val="0"/>
          <w:numId w:val="0"/>
        </w:numPr>
        <w:kinsoku/>
        <w:wordWrap/>
        <w:overflowPunct/>
        <w:topLinePunct w:val="0"/>
        <w:bidi w:val="0"/>
        <w:snapToGrid/>
        <w:spacing w:line="600" w:lineRule="exact"/>
        <w:ind w:firstLine="640" w:firstLineChars="200"/>
        <w:textAlignment w:val="auto"/>
      </w:pPr>
      <w:r>
        <w:rPr>
          <w:rStyle w:val="10"/>
          <w:rFonts w:hint="eastAsia" w:ascii="方正楷体_GBK" w:hAnsi="方正楷体_GBK" w:eastAsia="方正楷体_GBK" w:cs="方正楷体_GBK"/>
          <w:bCs/>
          <w:sz w:val="32"/>
          <w:szCs w:val="32"/>
          <w:lang w:eastAsia="zh-CN"/>
        </w:rPr>
        <w:t>（三）</w:t>
      </w:r>
      <w:r>
        <w:rPr>
          <w:rStyle w:val="10"/>
          <w:rFonts w:hint="eastAsia" w:ascii="方正楷体_GBK" w:hAnsi="方正楷体_GBK" w:eastAsia="方正楷体_GBK" w:cs="方正楷体_GBK"/>
          <w:bCs/>
          <w:sz w:val="32"/>
          <w:szCs w:val="32"/>
        </w:rPr>
        <w:t>项目</w:t>
      </w:r>
      <w:r>
        <w:rPr>
          <w:rStyle w:val="10"/>
          <w:rFonts w:hint="eastAsia" w:ascii="方正楷体_GBK" w:hAnsi="方正楷体_GBK" w:eastAsia="方正楷体_GBK" w:cs="方正楷体_GBK"/>
          <w:bCs/>
          <w:sz w:val="32"/>
          <w:szCs w:val="32"/>
          <w:lang w:eastAsia="zh-CN"/>
        </w:rPr>
        <w:t>实施</w:t>
      </w:r>
      <w:r>
        <w:rPr>
          <w:rStyle w:val="10"/>
          <w:rFonts w:hint="eastAsia" w:ascii="方正楷体_GBK" w:hAnsi="方正楷体_GBK" w:eastAsia="方正楷体_GBK" w:cs="方正楷体_GBK"/>
          <w:bCs/>
          <w:sz w:val="32"/>
          <w:szCs w:val="32"/>
        </w:rPr>
        <w:t>单位</w:t>
      </w:r>
    </w:p>
    <w:p>
      <w:pPr>
        <w:keepNext w:val="0"/>
        <w:keepLines w:val="0"/>
        <w:pageBreakBefore w:val="0"/>
        <w:kinsoku/>
        <w:wordWrap/>
        <w:overflowPunct/>
        <w:topLinePunct w:val="0"/>
        <w:bidi w:val="0"/>
        <w:snapToGrid/>
        <w:spacing w:line="600" w:lineRule="exact"/>
        <w:ind w:firstLine="640" w:firstLineChars="200"/>
        <w:textAlignment w:val="auto"/>
        <w:rPr>
          <w:sz w:val="32"/>
          <w:szCs w:val="32"/>
        </w:rPr>
      </w:pPr>
      <w:r>
        <w:rPr>
          <w:rFonts w:hint="eastAsia" w:ascii="方正仿宋_GBK" w:hAnsi="方正仿宋_GBK" w:eastAsia="方正仿宋_GBK" w:cs="方正仿宋_GBK"/>
          <w:sz w:val="32"/>
          <w:szCs w:val="32"/>
        </w:rPr>
        <w:t>瑞丽市民族宗教事务局</w:t>
      </w:r>
    </w:p>
    <w:p>
      <w:pPr>
        <w:keepNext w:val="0"/>
        <w:keepLines w:val="0"/>
        <w:pageBreakBefore w:val="0"/>
        <w:kinsoku/>
        <w:wordWrap/>
        <w:overflowPunct/>
        <w:topLinePunct w:val="0"/>
        <w:bidi w:val="0"/>
        <w:snapToGrid/>
        <w:spacing w:line="600" w:lineRule="exact"/>
        <w:ind w:firstLine="640" w:firstLineChars="200"/>
        <w:textAlignment w:val="auto"/>
        <w:rPr>
          <w:rFonts w:ascii="方正楷体_GBK" w:hAnsi="方正楷体_GBK" w:eastAsia="方正楷体_GBK" w:cs="方正楷体_GBK"/>
          <w:bCs/>
          <w:sz w:val="32"/>
          <w:szCs w:val="32"/>
        </w:rPr>
      </w:pPr>
      <w:r>
        <w:rPr>
          <w:rStyle w:val="10"/>
          <w:rFonts w:hint="eastAsia" w:ascii="方正楷体_GBK" w:hAnsi="方正楷体_GBK" w:eastAsia="方正楷体_GBK" w:cs="方正楷体_GBK"/>
          <w:bCs/>
          <w:sz w:val="32"/>
          <w:szCs w:val="32"/>
        </w:rPr>
        <w:t>（</w:t>
      </w:r>
      <w:r>
        <w:rPr>
          <w:rStyle w:val="10"/>
          <w:rFonts w:hint="eastAsia" w:ascii="方正楷体_GBK" w:hAnsi="方正楷体_GBK" w:eastAsia="方正楷体_GBK" w:cs="方正楷体_GBK"/>
          <w:bCs/>
          <w:sz w:val="32"/>
          <w:szCs w:val="32"/>
          <w:lang w:eastAsia="zh-CN"/>
        </w:rPr>
        <w:t>四</w:t>
      </w:r>
      <w:r>
        <w:rPr>
          <w:rStyle w:val="10"/>
          <w:rFonts w:hint="eastAsia" w:ascii="方正楷体_GBK" w:hAnsi="方正楷体_GBK" w:eastAsia="方正楷体_GBK" w:cs="方正楷体_GBK"/>
          <w:bCs/>
          <w:sz w:val="32"/>
          <w:szCs w:val="32"/>
        </w:rPr>
        <w:t>）项目实施地点及</w:t>
      </w:r>
      <w:r>
        <w:rPr>
          <w:rFonts w:hint="eastAsia" w:ascii="方正楷体_GBK" w:hAnsi="方正楷体_GBK" w:eastAsia="方正楷体_GBK" w:cs="方正楷体_GBK"/>
          <w:bCs/>
          <w:sz w:val="32"/>
          <w:szCs w:val="32"/>
        </w:rPr>
        <w:t>基本情况</w:t>
      </w:r>
    </w:p>
    <w:p>
      <w:pPr>
        <w:keepNext w:val="0"/>
        <w:keepLines w:val="0"/>
        <w:pageBreakBefore w:val="0"/>
        <w:kinsoku/>
        <w:wordWrap/>
        <w:overflowPunct/>
        <w:topLinePunct w:val="0"/>
        <w:bidi w:val="0"/>
        <w:snapToGrid/>
        <w:spacing w:line="600" w:lineRule="exact"/>
        <w:ind w:left="638" w:leftChars="304" w:firstLine="0" w:firstLineChars="0"/>
        <w:textAlignment w:val="auto"/>
        <w:rPr>
          <w:rFonts w:hint="eastAsia" w:ascii="Times New Roman" w:hAnsi="Times New Roman" w:eastAsia="方正仿宋_GBK" w:cs="Times New Roman"/>
          <w:sz w:val="32"/>
          <w:szCs w:val="32"/>
          <w:shd w:val="clear" w:color="auto" w:fill="FFFFFF"/>
          <w:lang w:eastAsia="zh-CN"/>
        </w:rPr>
      </w:pPr>
      <w:r>
        <w:rPr>
          <w:rFonts w:hint="eastAsia" w:ascii="Times New Roman" w:hAnsi="Times New Roman" w:eastAsia="方正仿宋_GBK" w:cs="Times New Roman"/>
          <w:sz w:val="32"/>
          <w:szCs w:val="32"/>
          <w:shd w:val="clear" w:color="auto" w:fill="FFFFFF"/>
          <w:lang w:eastAsia="zh-CN"/>
        </w:rPr>
        <w:t>项目实施地点：</w:t>
      </w:r>
      <w:r>
        <w:rPr>
          <w:rFonts w:hint="default" w:ascii="Times New Roman" w:hAnsi="Times New Roman" w:eastAsia="方正仿宋_GBK" w:cs="Times New Roman"/>
          <w:sz w:val="32"/>
          <w:szCs w:val="32"/>
          <w:shd w:val="clear" w:color="auto" w:fill="FFFFFF"/>
          <w:lang w:eastAsia="zh-CN"/>
        </w:rPr>
        <w:t>瑞丽市</w:t>
      </w:r>
      <w:r>
        <w:rPr>
          <w:rFonts w:hint="eastAsia" w:ascii="Times New Roman" w:hAnsi="Times New Roman" w:eastAsia="方正仿宋_GBK" w:cs="Times New Roman"/>
          <w:sz w:val="32"/>
          <w:szCs w:val="32"/>
          <w:shd w:val="clear" w:color="auto" w:fill="FFFFFF"/>
          <w:lang w:eastAsia="zh-CN"/>
        </w:rPr>
        <w:t>畹町镇芒棒村委会回环</w:t>
      </w:r>
      <w:r>
        <w:rPr>
          <w:rFonts w:hint="default" w:ascii="Times New Roman" w:hAnsi="Times New Roman" w:eastAsia="方正仿宋_GBK" w:cs="Times New Roman"/>
          <w:sz w:val="32"/>
          <w:szCs w:val="32"/>
          <w:shd w:val="clear" w:color="auto" w:fill="FFFFFF"/>
          <w:lang w:eastAsia="zh-CN"/>
        </w:rPr>
        <w:t>村民小组</w:t>
      </w:r>
      <w:r>
        <w:rPr>
          <w:rFonts w:hint="eastAsia" w:ascii="Times New Roman" w:hAnsi="Times New Roman" w:eastAsia="方正仿宋_GBK" w:cs="Times New Roman"/>
          <w:sz w:val="32"/>
          <w:szCs w:val="32"/>
          <w:shd w:val="clear" w:color="auto" w:fill="FFFFFF"/>
          <w:lang w:eastAsia="zh-CN"/>
        </w:rPr>
        <w:t>。村民小组基本情况：回环村民小组位于畹町镇西北部，</w:t>
      </w:r>
    </w:p>
    <w:p>
      <w:pPr>
        <w:keepNext w:val="0"/>
        <w:keepLines w:val="0"/>
        <w:pageBreakBefore w:val="0"/>
        <w:kinsoku/>
        <w:wordWrap/>
        <w:overflowPunct/>
        <w:topLinePunct w:val="0"/>
        <w:bidi w:val="0"/>
        <w:snapToGrid/>
        <w:spacing w:line="600" w:lineRule="exact"/>
        <w:textAlignment w:val="auto"/>
        <w:rPr>
          <w:rFonts w:hint="eastAsia" w:ascii="Times New Roman" w:hAnsi="Times New Roman" w:eastAsia="方正仿宋_GBK" w:cs="Times New Roman"/>
          <w:sz w:val="32"/>
          <w:szCs w:val="32"/>
          <w:shd w:val="clear" w:color="auto" w:fill="FFFFFF"/>
          <w:lang w:eastAsia="zh-CN"/>
        </w:rPr>
      </w:pPr>
      <w:r>
        <w:rPr>
          <w:rFonts w:hint="eastAsia" w:ascii="Times New Roman" w:hAnsi="Times New Roman" w:eastAsia="方正仿宋_GBK" w:cs="Times New Roman"/>
          <w:sz w:val="32"/>
          <w:szCs w:val="32"/>
          <w:shd w:val="clear" w:color="auto" w:fill="FFFFFF"/>
          <w:lang w:eastAsia="zh-CN"/>
        </w:rPr>
        <w:t>南距畹町镇政府11公里，东邻芒市遮放镇嘎中村委会，西北隔江邻瑞丽市莫里农场，村组平均海拔1485米，年平均气温19.7 ℃，年降水量1522.4毫米，适宜种植水稻、玉米等农作物和经济林果，村寨周边有由大龙竹、凤尾竹、梅散竹、刺竹、地竹和野龙竹等30余种竹类形成的千亩竹林资源。全村有农户</w:t>
      </w:r>
      <w:r>
        <w:rPr>
          <w:rFonts w:hint="eastAsia" w:ascii="Times New Roman" w:hAnsi="Times New Roman" w:eastAsia="方正仿宋_GBK" w:cs="Times New Roman"/>
          <w:sz w:val="32"/>
          <w:szCs w:val="32"/>
          <w:shd w:val="clear" w:color="auto" w:fill="FFFFFF"/>
          <w:lang w:val="en-US" w:eastAsia="zh-CN"/>
        </w:rPr>
        <w:t>104</w:t>
      </w:r>
      <w:r>
        <w:rPr>
          <w:rFonts w:hint="eastAsia" w:ascii="Times New Roman" w:hAnsi="Times New Roman" w:eastAsia="方正仿宋_GBK" w:cs="Times New Roman"/>
          <w:sz w:val="32"/>
          <w:szCs w:val="32"/>
          <w:shd w:val="clear" w:color="auto" w:fill="FFFFFF"/>
          <w:lang w:eastAsia="zh-CN"/>
        </w:rPr>
        <w:t>户，人口410人，小组现有耕地754亩，人均耕地1.84亩。有林地431.5亩，人均林地1.05亩。村组人口以德昂族为主系典型的德昂族、傣族混居地，全村德昂族、傣族人口合计407人，</w:t>
      </w:r>
      <w:r>
        <w:rPr>
          <w:rFonts w:hint="eastAsia" w:ascii="Times New Roman" w:hAnsi="Times New Roman" w:eastAsia="方正仿宋_GBK" w:cs="Times New Roman"/>
          <w:sz w:val="32"/>
          <w:szCs w:val="32"/>
          <w:shd w:val="clear" w:color="auto" w:fill="FFFFFF"/>
          <w:lang w:val="en-US" w:eastAsia="zh-CN"/>
        </w:rPr>
        <w:t>其中脱贫户、监测户12户35人</w:t>
      </w:r>
      <w:r>
        <w:rPr>
          <w:rFonts w:hint="eastAsia" w:ascii="Times New Roman" w:hAnsi="Times New Roman" w:eastAsia="方正仿宋_GBK" w:cs="Times New Roman"/>
          <w:sz w:val="32"/>
          <w:szCs w:val="32"/>
          <w:shd w:val="clear" w:color="auto" w:fill="FFFFFF"/>
          <w:lang w:eastAsia="zh-CN"/>
        </w:rPr>
        <w:t>。</w:t>
      </w:r>
    </w:p>
    <w:p>
      <w:pPr>
        <w:keepNext w:val="0"/>
        <w:keepLines w:val="0"/>
        <w:pageBreakBefore w:val="0"/>
        <w:kinsoku/>
        <w:wordWrap/>
        <w:overflowPunct/>
        <w:topLinePunct w:val="0"/>
        <w:bidi w:val="0"/>
        <w:snapToGrid/>
        <w:spacing w:line="600" w:lineRule="exact"/>
        <w:ind w:firstLine="640" w:firstLineChars="200"/>
        <w:textAlignment w:val="auto"/>
        <w:rPr>
          <w:rStyle w:val="10"/>
          <w:rFonts w:ascii="方正楷体_GBK" w:hAnsi="方正楷体_GBK" w:eastAsia="方正楷体_GBK" w:cs="方正楷体_GBK"/>
          <w:bCs/>
          <w:sz w:val="32"/>
          <w:szCs w:val="32"/>
        </w:rPr>
      </w:pPr>
      <w:r>
        <w:rPr>
          <w:rStyle w:val="10"/>
          <w:rFonts w:hint="eastAsia" w:ascii="方正楷体_GBK" w:hAnsi="方正楷体_GBK" w:eastAsia="方正楷体_GBK" w:cs="方正楷体_GBK"/>
          <w:bCs/>
          <w:sz w:val="32"/>
          <w:szCs w:val="32"/>
        </w:rPr>
        <w:t>（</w:t>
      </w:r>
      <w:r>
        <w:rPr>
          <w:rStyle w:val="10"/>
          <w:rFonts w:hint="eastAsia" w:ascii="方正楷体_GBK" w:hAnsi="方正楷体_GBK" w:eastAsia="方正楷体_GBK" w:cs="方正楷体_GBK"/>
          <w:bCs/>
          <w:sz w:val="32"/>
          <w:szCs w:val="32"/>
          <w:lang w:eastAsia="zh-CN"/>
        </w:rPr>
        <w:t>五</w:t>
      </w:r>
      <w:r>
        <w:rPr>
          <w:rStyle w:val="10"/>
          <w:rFonts w:hint="eastAsia" w:ascii="方正楷体_GBK" w:hAnsi="方正楷体_GBK" w:eastAsia="方正楷体_GBK" w:cs="方正楷体_GBK"/>
          <w:bCs/>
          <w:sz w:val="32"/>
          <w:szCs w:val="32"/>
        </w:rPr>
        <w:t>）项目投资总额</w:t>
      </w:r>
    </w:p>
    <w:p>
      <w:pPr>
        <w:keepNext w:val="0"/>
        <w:keepLines w:val="0"/>
        <w:pageBreakBefore w:val="0"/>
        <w:kinsoku/>
        <w:wordWrap/>
        <w:overflowPunct/>
        <w:topLinePunct w:val="0"/>
        <w:bidi w:val="0"/>
        <w:snapToGrid/>
        <w:spacing w:line="600" w:lineRule="exact"/>
        <w:ind w:firstLine="640" w:firstLineChars="200"/>
        <w:textAlignment w:val="auto"/>
        <w:rPr>
          <w:rFonts w:ascii="Times New Roman" w:hAnsi="Times New Roman" w:eastAsia="方正仿宋_GBK" w:cs="Times New Roman"/>
          <w:sz w:val="32"/>
          <w:szCs w:val="32"/>
          <w:shd w:val="clear" w:color="auto" w:fill="FFFFFF"/>
        </w:rPr>
      </w:pPr>
      <w:r>
        <w:rPr>
          <w:rFonts w:ascii="Times New Roman" w:hAnsi="Times New Roman" w:eastAsia="方正仿宋_GBK" w:cs="Times New Roman"/>
          <w:sz w:val="32"/>
          <w:szCs w:val="32"/>
          <w:shd w:val="clear" w:color="auto" w:fill="FFFFFF"/>
        </w:rPr>
        <w:t>计划</w:t>
      </w:r>
      <w:r>
        <w:rPr>
          <w:rFonts w:hint="eastAsia" w:ascii="Times New Roman" w:hAnsi="Times New Roman" w:eastAsia="方正仿宋_GBK" w:cs="Times New Roman"/>
          <w:sz w:val="32"/>
          <w:szCs w:val="32"/>
          <w:shd w:val="clear" w:color="auto" w:fill="FFFFFF"/>
        </w:rPr>
        <w:t>投入资金：</w:t>
      </w:r>
      <w:r>
        <w:rPr>
          <w:rFonts w:hint="eastAsia" w:ascii="Times New Roman" w:hAnsi="Times New Roman" w:eastAsia="方正仿宋_GBK" w:cs="Times New Roman"/>
          <w:sz w:val="32"/>
          <w:szCs w:val="32"/>
          <w:shd w:val="clear" w:color="auto" w:fill="FFFFFF"/>
          <w:lang w:val="en-US" w:eastAsia="zh-CN"/>
        </w:rPr>
        <w:t>3</w:t>
      </w:r>
      <w:r>
        <w:rPr>
          <w:rFonts w:hint="eastAsia" w:ascii="Times New Roman" w:hAnsi="Times New Roman" w:eastAsia="方正仿宋_GBK" w:cs="Times New Roman"/>
          <w:sz w:val="32"/>
          <w:szCs w:val="32"/>
          <w:shd w:val="clear" w:color="auto" w:fill="FFFFFF"/>
        </w:rPr>
        <w:t>0万元</w:t>
      </w:r>
    </w:p>
    <w:p>
      <w:pPr>
        <w:keepNext w:val="0"/>
        <w:keepLines w:val="0"/>
        <w:pageBreakBefore w:val="0"/>
        <w:kinsoku/>
        <w:wordWrap/>
        <w:overflowPunct/>
        <w:topLinePunct w:val="0"/>
        <w:bidi w:val="0"/>
        <w:snapToGrid/>
        <w:spacing w:line="600" w:lineRule="exact"/>
        <w:ind w:firstLine="640" w:firstLineChars="200"/>
        <w:textAlignment w:val="auto"/>
        <w:rPr>
          <w:rStyle w:val="10"/>
          <w:rFonts w:ascii="方正楷体_GBK" w:hAnsi="方正楷体_GBK" w:eastAsia="方正楷体_GBK" w:cs="方正楷体_GBK"/>
          <w:bCs/>
          <w:sz w:val="32"/>
          <w:szCs w:val="32"/>
        </w:rPr>
      </w:pPr>
      <w:r>
        <w:rPr>
          <w:rStyle w:val="10"/>
          <w:rFonts w:hint="eastAsia" w:ascii="方正楷体_GBK" w:hAnsi="方正楷体_GBK" w:eastAsia="方正楷体_GBK" w:cs="方正楷体_GBK"/>
          <w:bCs/>
          <w:sz w:val="32"/>
          <w:szCs w:val="32"/>
        </w:rPr>
        <w:t>（</w:t>
      </w:r>
      <w:r>
        <w:rPr>
          <w:rStyle w:val="10"/>
          <w:rFonts w:hint="eastAsia" w:ascii="方正楷体_GBK" w:hAnsi="方正楷体_GBK" w:eastAsia="方正楷体_GBK" w:cs="方正楷体_GBK"/>
          <w:bCs/>
          <w:sz w:val="32"/>
          <w:szCs w:val="32"/>
          <w:lang w:eastAsia="zh-CN"/>
        </w:rPr>
        <w:t>六</w:t>
      </w:r>
      <w:r>
        <w:rPr>
          <w:rStyle w:val="10"/>
          <w:rFonts w:hint="eastAsia" w:ascii="方正楷体_GBK" w:hAnsi="方正楷体_GBK" w:eastAsia="方正楷体_GBK" w:cs="方正楷体_GBK"/>
          <w:bCs/>
          <w:sz w:val="32"/>
          <w:szCs w:val="32"/>
        </w:rPr>
        <w:t>）项目资金来源</w:t>
      </w:r>
    </w:p>
    <w:p>
      <w:pPr>
        <w:keepNext w:val="0"/>
        <w:keepLines w:val="0"/>
        <w:pageBreakBefore w:val="0"/>
        <w:kinsoku/>
        <w:wordWrap/>
        <w:overflowPunct/>
        <w:topLinePunct w:val="0"/>
        <w:bidi w:val="0"/>
        <w:snapToGrid/>
        <w:spacing w:line="600" w:lineRule="exact"/>
        <w:ind w:firstLine="640" w:firstLineChars="200"/>
        <w:textAlignment w:val="auto"/>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lang w:eastAsia="zh-CN"/>
        </w:rPr>
        <w:t>提前下达</w:t>
      </w:r>
      <w:r>
        <w:rPr>
          <w:rFonts w:hint="eastAsia" w:ascii="Times New Roman" w:hAnsi="Times New Roman" w:eastAsia="方正仿宋_GBK" w:cs="Times New Roman"/>
          <w:sz w:val="32"/>
          <w:szCs w:val="32"/>
          <w:shd w:val="clear" w:color="auto" w:fill="FFFFFF"/>
        </w:rPr>
        <w:t>202</w:t>
      </w:r>
      <w:r>
        <w:rPr>
          <w:rFonts w:hint="eastAsia" w:ascii="Times New Roman" w:hAnsi="Times New Roman" w:eastAsia="方正仿宋_GBK" w:cs="Times New Roman"/>
          <w:sz w:val="32"/>
          <w:szCs w:val="32"/>
          <w:shd w:val="clear" w:color="auto" w:fill="FFFFFF"/>
          <w:lang w:val="en-US" w:eastAsia="zh-CN"/>
        </w:rPr>
        <w:t>4</w:t>
      </w:r>
      <w:r>
        <w:rPr>
          <w:rFonts w:hint="eastAsia" w:ascii="Times New Roman" w:hAnsi="Times New Roman" w:eastAsia="方正仿宋_GBK" w:cs="Times New Roman"/>
          <w:sz w:val="32"/>
          <w:szCs w:val="32"/>
          <w:shd w:val="clear" w:color="auto" w:fill="FFFFFF"/>
        </w:rPr>
        <w:t>年中央财政衔接推进乡村振兴补助（少数民族发展任务）资金</w:t>
      </w:r>
    </w:p>
    <w:p>
      <w:pPr>
        <w:keepNext w:val="0"/>
        <w:keepLines w:val="0"/>
        <w:pageBreakBefore w:val="0"/>
        <w:kinsoku/>
        <w:wordWrap/>
        <w:overflowPunct/>
        <w:topLinePunct w:val="0"/>
        <w:bidi w:val="0"/>
        <w:snapToGrid/>
        <w:spacing w:line="600" w:lineRule="exact"/>
        <w:ind w:firstLine="640" w:firstLineChars="200"/>
        <w:textAlignment w:val="auto"/>
        <w:rPr>
          <w:rStyle w:val="10"/>
          <w:rFonts w:ascii="方正楷体_GBK" w:hAnsi="方正楷体_GBK" w:eastAsia="方正楷体_GBK" w:cs="方正楷体_GBK"/>
          <w:bCs/>
          <w:sz w:val="32"/>
          <w:szCs w:val="32"/>
        </w:rPr>
      </w:pPr>
      <w:r>
        <w:rPr>
          <w:rStyle w:val="10"/>
          <w:rFonts w:hint="eastAsia" w:ascii="方正楷体_GBK" w:hAnsi="方正楷体_GBK" w:eastAsia="方正楷体_GBK" w:cs="方正楷体_GBK"/>
          <w:bCs/>
          <w:sz w:val="32"/>
          <w:szCs w:val="32"/>
        </w:rPr>
        <w:t>（</w:t>
      </w:r>
      <w:r>
        <w:rPr>
          <w:rStyle w:val="10"/>
          <w:rFonts w:hint="eastAsia" w:ascii="方正楷体_GBK" w:hAnsi="方正楷体_GBK" w:eastAsia="方正楷体_GBK" w:cs="方正楷体_GBK"/>
          <w:bCs/>
          <w:sz w:val="32"/>
          <w:szCs w:val="32"/>
          <w:lang w:eastAsia="zh-CN"/>
        </w:rPr>
        <w:t>七</w:t>
      </w:r>
      <w:r>
        <w:rPr>
          <w:rStyle w:val="10"/>
          <w:rFonts w:hint="eastAsia" w:ascii="方正楷体_GBK" w:hAnsi="方正楷体_GBK" w:eastAsia="方正楷体_GBK" w:cs="方正楷体_GBK"/>
          <w:bCs/>
          <w:sz w:val="32"/>
          <w:szCs w:val="32"/>
        </w:rPr>
        <w:t>）项目建设内容和投资概算</w:t>
      </w:r>
    </w:p>
    <w:p>
      <w:pPr>
        <w:keepNext w:val="0"/>
        <w:keepLines w:val="0"/>
        <w:pageBreakBefore w:val="0"/>
        <w:kinsoku/>
        <w:wordWrap/>
        <w:overflowPunct/>
        <w:topLinePunct w:val="0"/>
        <w:bidi w:val="0"/>
        <w:snapToGrid/>
        <w:spacing w:line="600" w:lineRule="exact"/>
        <w:ind w:firstLine="640" w:firstLineChars="200"/>
        <w:textAlignment w:val="auto"/>
        <w:rPr>
          <w:rFonts w:hint="eastAsia" w:ascii="方正仿宋_GBK" w:hAnsi="方正仿宋_GBK" w:eastAsia="方正仿宋_GBK" w:cs="方正仿宋_GBK"/>
          <w:color w:val="auto"/>
          <w:sz w:val="32"/>
          <w:szCs w:val="32"/>
          <w:lang w:eastAsia="zh-CN"/>
        </w:rPr>
      </w:pPr>
      <w:r>
        <w:rPr>
          <w:rFonts w:hint="eastAsia" w:ascii="Times New Roman" w:hAnsi="Times New Roman" w:eastAsia="方正仿宋_GBK" w:cs="Times New Roman"/>
          <w:color w:val="auto"/>
          <w:sz w:val="32"/>
          <w:szCs w:val="32"/>
        </w:rPr>
        <w:t>根据《德宏州关于落实&lt;云南省民族村寨旅游提升工程三年行动计划（2023—2025年）任务分工方案&gt;的通知》（德民宗发</w:t>
      </w:r>
      <w:r>
        <w:rPr>
          <w:rFonts w:ascii="Times New Roman" w:hAnsi="Times New Roman" w:eastAsia="方正仿宋_GBK" w:cs="Times New Roman"/>
          <w:color w:val="auto"/>
          <w:sz w:val="32"/>
          <w:szCs w:val="32"/>
        </w:rPr>
        <w:t>〔2023〕8</w:t>
      </w:r>
      <w:r>
        <w:rPr>
          <w:rFonts w:hint="eastAsia" w:ascii="方正仿宋_GBK" w:hAnsi="方正仿宋_GBK" w:eastAsia="方正仿宋_GBK" w:cs="方正仿宋_GBK"/>
          <w:color w:val="auto"/>
          <w:sz w:val="32"/>
          <w:szCs w:val="32"/>
        </w:rPr>
        <w:t>号</w:t>
      </w:r>
      <w:r>
        <w:rPr>
          <w:rFonts w:hint="eastAsia" w:ascii="Times New Roman" w:hAnsi="Times New Roman" w:eastAsia="方正仿宋_GBK" w:cs="Times New Roman"/>
          <w:color w:val="auto"/>
          <w:sz w:val="32"/>
          <w:szCs w:val="32"/>
        </w:rPr>
        <w:t>）的要求，实施</w:t>
      </w:r>
      <w:r>
        <w:rPr>
          <w:rFonts w:hint="eastAsia" w:ascii="方正仿宋_GBK" w:hAnsi="方正仿宋_GBK" w:eastAsia="方正仿宋_GBK" w:cs="方正仿宋_GBK"/>
          <w:color w:val="auto"/>
          <w:kern w:val="0"/>
          <w:sz w:val="32"/>
          <w:szCs w:val="32"/>
          <w:lang w:val="en-US" w:eastAsia="zh-CN"/>
        </w:rPr>
        <w:t>芒棒村委会回环</w:t>
      </w:r>
      <w:r>
        <w:rPr>
          <w:rFonts w:hint="eastAsia" w:ascii="方正仿宋_GBK" w:hAnsi="方正仿宋_GBK" w:eastAsia="方正仿宋_GBK" w:cs="方正仿宋_GBK"/>
          <w:color w:val="auto"/>
          <w:kern w:val="0"/>
          <w:sz w:val="32"/>
          <w:szCs w:val="32"/>
        </w:rPr>
        <w:t>村民小组</w:t>
      </w:r>
      <w:r>
        <w:rPr>
          <w:rFonts w:hint="eastAsia" w:ascii="Times New Roman" w:hAnsi="Times New Roman" w:eastAsia="方正仿宋_GBK" w:cs="Times New Roman"/>
          <w:color w:val="auto"/>
          <w:sz w:val="32"/>
          <w:szCs w:val="32"/>
        </w:rPr>
        <w:t>民族村寨旅游提升工程</w:t>
      </w:r>
      <w:r>
        <w:rPr>
          <w:rFonts w:hint="eastAsia" w:ascii="Times New Roman" w:hAnsi="Times New Roman" w:eastAsia="方正仿宋_GBK" w:cs="Times New Roman"/>
          <w:color w:val="auto"/>
          <w:sz w:val="32"/>
          <w:szCs w:val="32"/>
          <w:lang w:eastAsia="zh-CN"/>
        </w:rPr>
        <w:t>项目</w:t>
      </w:r>
      <w:r>
        <w:rPr>
          <w:rFonts w:hint="eastAsia" w:ascii="Times New Roman" w:hAnsi="Times New Roman" w:eastAsia="方正仿宋_GBK" w:cs="Times New Roman"/>
          <w:color w:val="auto"/>
          <w:sz w:val="32"/>
          <w:szCs w:val="32"/>
        </w:rPr>
        <w:t>，计划投入资金</w:t>
      </w:r>
      <w:r>
        <w:rPr>
          <w:rFonts w:hint="eastAsia" w:ascii="Times New Roman" w:hAnsi="Times New Roman" w:eastAsia="方正仿宋_GBK" w:cs="Times New Roman"/>
          <w:color w:val="auto"/>
          <w:sz w:val="32"/>
          <w:szCs w:val="32"/>
          <w:lang w:val="en-US" w:eastAsia="zh-CN"/>
        </w:rPr>
        <w:t>3</w:t>
      </w:r>
      <w:r>
        <w:rPr>
          <w:rFonts w:hint="eastAsia" w:ascii="Times New Roman" w:hAnsi="Times New Roman" w:eastAsia="方正仿宋_GBK" w:cs="Times New Roman"/>
          <w:color w:val="auto"/>
          <w:sz w:val="32"/>
          <w:szCs w:val="32"/>
        </w:rPr>
        <w:t>0万元。</w:t>
      </w:r>
      <w:r>
        <w:rPr>
          <w:rFonts w:hint="eastAsia" w:ascii="方正仿宋_GBK" w:hAnsi="方正仿宋_GBK" w:eastAsia="方正仿宋_GBK" w:cs="方正仿宋_GBK"/>
          <w:color w:val="auto"/>
          <w:sz w:val="32"/>
          <w:szCs w:val="32"/>
        </w:rPr>
        <w:t>开展以</w:t>
      </w:r>
      <w:r>
        <w:rPr>
          <w:rFonts w:hint="eastAsia" w:ascii="方正仿宋_GBK" w:hAnsi="方正仿宋_GBK" w:eastAsia="方正仿宋_GBK" w:cs="方正仿宋_GBK"/>
          <w:color w:val="auto"/>
          <w:sz w:val="32"/>
          <w:szCs w:val="32"/>
          <w:lang w:val="en-US" w:eastAsia="zh-CN"/>
        </w:rPr>
        <w:t>提升人居环境，改善群众生产生活需求</w:t>
      </w:r>
      <w:r>
        <w:rPr>
          <w:rFonts w:hint="eastAsia" w:ascii="方正仿宋_GBK" w:hAnsi="方正仿宋_GBK" w:eastAsia="方正仿宋_GBK" w:cs="方正仿宋_GBK"/>
          <w:color w:val="auto"/>
          <w:sz w:val="32"/>
          <w:szCs w:val="32"/>
        </w:rPr>
        <w:t>为主要内容的项目建设</w:t>
      </w:r>
      <w:r>
        <w:rPr>
          <w:rFonts w:hint="eastAsia" w:ascii="方正仿宋_GBK" w:hAnsi="方正仿宋_GBK" w:eastAsia="方正仿宋_GBK" w:cs="方正仿宋_GBK"/>
          <w:color w:val="auto"/>
          <w:sz w:val="32"/>
          <w:szCs w:val="32"/>
          <w:lang w:eastAsia="zh-CN"/>
        </w:rPr>
        <w:t>，具体建设内容如下：</w:t>
      </w:r>
    </w:p>
    <w:p>
      <w:pPr>
        <w:keepNext w:val="0"/>
        <w:keepLines w:val="0"/>
        <w:pageBreakBefore w:val="0"/>
        <w:widowControl/>
        <w:numPr>
          <w:ilvl w:val="0"/>
          <w:numId w:val="2"/>
        </w:numPr>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Times New Roman"/>
          <w:b w:val="0"/>
          <w:bCs w:val="0"/>
          <w:color w:val="auto"/>
          <w:kern w:val="0"/>
          <w:sz w:val="32"/>
          <w:szCs w:val="32"/>
          <w:lang w:val="en-US" w:eastAsia="zh-CN"/>
        </w:rPr>
      </w:pPr>
      <w:r>
        <w:rPr>
          <w:rFonts w:hint="eastAsia" w:ascii="Times New Roman" w:hAnsi="Times New Roman" w:eastAsia="方正仿宋_GBK" w:cs="Times New Roman"/>
          <w:b w:val="0"/>
          <w:bCs w:val="0"/>
          <w:color w:val="auto"/>
          <w:kern w:val="0"/>
          <w:sz w:val="32"/>
          <w:szCs w:val="32"/>
          <w:lang w:val="en-US" w:eastAsia="zh-CN"/>
        </w:rPr>
        <w:t>在原有道路上硬化水泥路280米，宽4.2米，厚度0.25米；换填风化料0.2米</w:t>
      </w:r>
      <w:r>
        <w:rPr>
          <w:rFonts w:hint="default" w:ascii="Times New Roman" w:hAnsi="Times New Roman" w:eastAsia="方正仿宋_GBK" w:cs="Times New Roman"/>
          <w:b w:val="0"/>
          <w:bCs w:val="0"/>
          <w:color w:val="auto"/>
          <w:kern w:val="0"/>
          <w:sz w:val="32"/>
          <w:szCs w:val="32"/>
          <w:lang w:eastAsia="zh-CN"/>
        </w:rPr>
        <w:t>，计划安排资金</w:t>
      </w:r>
      <w:r>
        <w:rPr>
          <w:rFonts w:hint="eastAsia" w:ascii="Times New Roman" w:hAnsi="Times New Roman" w:eastAsia="方正仿宋_GBK" w:cs="Times New Roman"/>
          <w:b w:val="0"/>
          <w:bCs w:val="0"/>
          <w:color w:val="auto"/>
          <w:kern w:val="0"/>
          <w:sz w:val="32"/>
          <w:szCs w:val="32"/>
          <w:lang w:val="en-US" w:eastAsia="zh-CN"/>
        </w:rPr>
        <w:t>19.5</w:t>
      </w:r>
      <w:r>
        <w:rPr>
          <w:rFonts w:hint="default" w:ascii="Times New Roman" w:hAnsi="Times New Roman" w:eastAsia="方正仿宋_GBK" w:cs="Times New Roman"/>
          <w:b w:val="0"/>
          <w:bCs w:val="0"/>
          <w:color w:val="auto"/>
          <w:kern w:val="0"/>
          <w:sz w:val="32"/>
          <w:szCs w:val="32"/>
          <w:lang w:val="en-US" w:eastAsia="zh-CN"/>
        </w:rPr>
        <w:t>万元。</w:t>
      </w:r>
    </w:p>
    <w:p>
      <w:pPr>
        <w:keepNext w:val="0"/>
        <w:keepLines w:val="0"/>
        <w:pageBreakBefore w:val="0"/>
        <w:widowControl/>
        <w:numPr>
          <w:ilvl w:val="0"/>
          <w:numId w:val="2"/>
        </w:numPr>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Times New Roman"/>
          <w:b w:val="0"/>
          <w:bCs w:val="0"/>
          <w:color w:val="auto"/>
          <w:kern w:val="0"/>
          <w:sz w:val="32"/>
          <w:szCs w:val="32"/>
          <w:lang w:val="en-US" w:eastAsia="zh-CN"/>
        </w:rPr>
      </w:pPr>
      <w:r>
        <w:rPr>
          <w:rFonts w:hint="eastAsia" w:ascii="Times New Roman" w:hAnsi="Times New Roman" w:eastAsia="方正仿宋_GBK" w:cs="Times New Roman"/>
          <w:b w:val="0"/>
          <w:bCs w:val="0"/>
          <w:color w:val="auto"/>
          <w:kern w:val="0"/>
          <w:sz w:val="32"/>
          <w:szCs w:val="32"/>
          <w:lang w:val="en-US" w:eastAsia="zh-CN"/>
        </w:rPr>
        <w:t>道路旁拟建排水明沟280米，宽0.4米，高0.5米，计划安排资金9.8万元。</w:t>
      </w:r>
    </w:p>
    <w:p>
      <w:pPr>
        <w:keepNext w:val="0"/>
        <w:keepLines w:val="0"/>
        <w:pageBreakBefore w:val="0"/>
        <w:widowControl/>
        <w:numPr>
          <w:ilvl w:val="0"/>
          <w:numId w:val="2"/>
        </w:numPr>
        <w:kinsoku/>
        <w:wordWrap/>
        <w:overflowPunct/>
        <w:topLinePunct w:val="0"/>
        <w:autoSpaceDE/>
        <w:autoSpaceDN/>
        <w:bidi w:val="0"/>
        <w:adjustRightInd/>
        <w:snapToGrid/>
        <w:spacing w:line="600" w:lineRule="exact"/>
        <w:ind w:left="0" w:leftChars="0" w:firstLine="640" w:firstLineChars="200"/>
        <w:textAlignment w:val="auto"/>
        <w:rPr>
          <w:rFonts w:hint="eastAsia" w:ascii="Times New Roman" w:hAnsi="Times New Roman" w:eastAsia="方正仿宋_GBK" w:cs="Times New Roman"/>
          <w:b w:val="0"/>
          <w:bCs w:val="0"/>
          <w:color w:val="auto"/>
          <w:kern w:val="0"/>
          <w:sz w:val="32"/>
          <w:szCs w:val="32"/>
          <w:lang w:val="en-US" w:eastAsia="zh-CN"/>
        </w:rPr>
      </w:pPr>
      <w:r>
        <w:rPr>
          <w:rFonts w:hint="eastAsia" w:ascii="Times New Roman" w:hAnsi="Times New Roman" w:eastAsia="方正仿宋_GBK" w:cs="Times New Roman"/>
          <w:b w:val="0"/>
          <w:bCs w:val="0"/>
          <w:color w:val="auto"/>
          <w:kern w:val="0"/>
          <w:sz w:val="32"/>
          <w:szCs w:val="32"/>
          <w:lang w:val="en-US" w:eastAsia="zh-CN"/>
        </w:rPr>
        <w:t>修建农户耕地入口处涵管，共计20米，计划安排资金7000元。</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Times New Roman"/>
          <w:b w:val="0"/>
          <w:bCs w:val="0"/>
          <w:color w:val="auto"/>
          <w:kern w:val="0"/>
          <w:sz w:val="32"/>
          <w:szCs w:val="32"/>
          <w:lang w:val="en-US" w:eastAsia="zh-CN"/>
        </w:rPr>
      </w:pPr>
      <w:r>
        <w:rPr>
          <w:rFonts w:hint="eastAsia" w:ascii="Times New Roman" w:hAnsi="Times New Roman" w:eastAsia="方正仿宋_GBK" w:cs="Times New Roman"/>
          <w:b w:val="0"/>
          <w:bCs w:val="0"/>
          <w:color w:val="auto"/>
          <w:kern w:val="0"/>
          <w:sz w:val="32"/>
          <w:szCs w:val="32"/>
          <w:lang w:val="en-US" w:eastAsia="zh-CN"/>
        </w:rPr>
        <w:t>以上3项预计投入30万元</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Style w:val="10"/>
          <w:rFonts w:hint="default" w:ascii="Times New Roman" w:hAnsi="Times New Roman" w:eastAsia="方正楷体_GBK" w:cs="Times New Roman"/>
          <w:bCs/>
          <w:sz w:val="32"/>
          <w:szCs w:val="32"/>
        </w:rPr>
      </w:pPr>
      <w:r>
        <w:rPr>
          <w:rStyle w:val="10"/>
          <w:rFonts w:hint="default" w:ascii="Times New Roman" w:hAnsi="Times New Roman" w:eastAsia="方正楷体_GBK" w:cs="Times New Roman"/>
          <w:bCs/>
          <w:sz w:val="32"/>
          <w:szCs w:val="32"/>
        </w:rPr>
        <w:t>（</w:t>
      </w:r>
      <w:r>
        <w:rPr>
          <w:rStyle w:val="10"/>
          <w:rFonts w:hint="eastAsia" w:ascii="Times New Roman" w:hAnsi="Times New Roman" w:eastAsia="方正楷体_GBK" w:cs="Times New Roman"/>
          <w:bCs/>
          <w:sz w:val="32"/>
          <w:szCs w:val="32"/>
          <w:lang w:eastAsia="zh-CN"/>
        </w:rPr>
        <w:t>八</w:t>
      </w:r>
      <w:r>
        <w:rPr>
          <w:rStyle w:val="10"/>
          <w:rFonts w:hint="default" w:ascii="Times New Roman" w:hAnsi="Times New Roman" w:eastAsia="方正楷体_GBK" w:cs="Times New Roman"/>
          <w:bCs/>
          <w:sz w:val="32"/>
          <w:szCs w:val="32"/>
        </w:rPr>
        <w:t>）项目实施时间及进度</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Style w:val="10"/>
          <w:rFonts w:hint="default" w:ascii="Times New Roman" w:hAnsi="Times New Roman" w:eastAsia="方正仿宋_GBK" w:cs="Times New Roman"/>
          <w:sz w:val="32"/>
          <w:szCs w:val="32"/>
        </w:rPr>
      </w:pPr>
      <w:r>
        <w:rPr>
          <w:rStyle w:val="10"/>
          <w:rFonts w:hint="default" w:ascii="Times New Roman" w:hAnsi="Times New Roman" w:eastAsia="方正仿宋_GBK" w:cs="Times New Roman"/>
          <w:bCs/>
          <w:sz w:val="32"/>
          <w:szCs w:val="32"/>
        </w:rPr>
        <w:t>项目实施时间计划：202</w:t>
      </w:r>
      <w:r>
        <w:rPr>
          <w:rStyle w:val="10"/>
          <w:rFonts w:hint="default" w:ascii="Times New Roman" w:hAnsi="Times New Roman" w:eastAsia="方正仿宋_GBK" w:cs="Times New Roman"/>
          <w:bCs/>
          <w:sz w:val="32"/>
          <w:szCs w:val="32"/>
          <w:lang w:val="en-US" w:eastAsia="zh-CN"/>
        </w:rPr>
        <w:t>4</w:t>
      </w:r>
      <w:r>
        <w:rPr>
          <w:rStyle w:val="10"/>
          <w:rFonts w:hint="default" w:ascii="Times New Roman" w:hAnsi="Times New Roman" w:eastAsia="方正仿宋_GBK" w:cs="Times New Roman"/>
          <w:sz w:val="32"/>
          <w:szCs w:val="32"/>
        </w:rPr>
        <w:t>年</w:t>
      </w:r>
      <w:r>
        <w:rPr>
          <w:rStyle w:val="10"/>
          <w:rFonts w:hint="default" w:ascii="Times New Roman" w:hAnsi="Times New Roman" w:eastAsia="方正仿宋_GBK" w:cs="Times New Roman"/>
          <w:sz w:val="32"/>
          <w:szCs w:val="32"/>
          <w:lang w:val="en-US" w:eastAsia="zh-CN"/>
        </w:rPr>
        <w:t>1</w:t>
      </w:r>
      <w:r>
        <w:rPr>
          <w:rStyle w:val="10"/>
          <w:rFonts w:hint="default" w:ascii="Times New Roman" w:hAnsi="Times New Roman" w:eastAsia="方正仿宋_GBK" w:cs="Times New Roman"/>
          <w:sz w:val="32"/>
          <w:szCs w:val="32"/>
        </w:rPr>
        <w:t>月至</w:t>
      </w:r>
      <w:r>
        <w:rPr>
          <w:rStyle w:val="10"/>
          <w:rFonts w:hint="default" w:ascii="Times New Roman" w:hAnsi="Times New Roman" w:eastAsia="方正仿宋_GBK" w:cs="Times New Roman"/>
          <w:bCs/>
          <w:sz w:val="32"/>
          <w:szCs w:val="32"/>
        </w:rPr>
        <w:t>202</w:t>
      </w:r>
      <w:r>
        <w:rPr>
          <w:rStyle w:val="10"/>
          <w:rFonts w:hint="default" w:ascii="Times New Roman" w:hAnsi="Times New Roman" w:eastAsia="方正仿宋_GBK" w:cs="Times New Roman"/>
          <w:bCs/>
          <w:sz w:val="32"/>
          <w:szCs w:val="32"/>
          <w:lang w:val="en-US" w:eastAsia="zh-CN"/>
        </w:rPr>
        <w:t>4</w:t>
      </w:r>
      <w:r>
        <w:rPr>
          <w:rStyle w:val="10"/>
          <w:rFonts w:hint="default" w:ascii="Times New Roman" w:hAnsi="Times New Roman" w:eastAsia="方正仿宋_GBK" w:cs="Times New Roman"/>
          <w:sz w:val="32"/>
          <w:szCs w:val="32"/>
        </w:rPr>
        <w:t>年</w:t>
      </w:r>
      <w:r>
        <w:rPr>
          <w:rStyle w:val="10"/>
          <w:rFonts w:hint="default" w:ascii="Times New Roman" w:hAnsi="Times New Roman" w:eastAsia="方正仿宋_GBK" w:cs="Times New Roman"/>
          <w:sz w:val="32"/>
          <w:szCs w:val="32"/>
          <w:lang w:val="en-US" w:eastAsia="zh-CN"/>
        </w:rPr>
        <w:t>6</w:t>
      </w:r>
      <w:r>
        <w:rPr>
          <w:rStyle w:val="10"/>
          <w:rFonts w:hint="default" w:ascii="Times New Roman" w:hAnsi="Times New Roman" w:eastAsia="方正仿宋_GBK" w:cs="Times New Roman"/>
          <w:sz w:val="32"/>
          <w:szCs w:val="32"/>
        </w:rPr>
        <w:t>月。</w:t>
      </w:r>
    </w:p>
    <w:p>
      <w:pPr>
        <w:keepNext w:val="0"/>
        <w:keepLines w:val="0"/>
        <w:pageBreakBefore w:val="0"/>
        <w:widowControl/>
        <w:kinsoku/>
        <w:wordWrap/>
        <w:overflowPunct/>
        <w:topLinePunct w:val="0"/>
        <w:autoSpaceDE/>
        <w:autoSpaceDN/>
        <w:bidi w:val="0"/>
        <w:adjustRightInd/>
        <w:snapToGrid/>
        <w:spacing w:line="600" w:lineRule="exact"/>
        <w:ind w:firstLine="627" w:firstLineChars="196"/>
        <w:textAlignment w:val="auto"/>
        <w:rPr>
          <w:rStyle w:val="10"/>
          <w:rFonts w:hint="default" w:ascii="Times New Roman" w:hAnsi="Times New Roman" w:eastAsia="方正仿宋_GBK" w:cs="Times New Roman"/>
          <w:b/>
          <w:sz w:val="32"/>
          <w:szCs w:val="32"/>
        </w:rPr>
      </w:pPr>
      <w:r>
        <w:rPr>
          <w:rStyle w:val="10"/>
          <w:rFonts w:hint="default" w:ascii="Times New Roman" w:hAnsi="Times New Roman" w:eastAsia="方正仿宋_GBK" w:cs="Times New Roman"/>
          <w:sz w:val="32"/>
          <w:szCs w:val="32"/>
        </w:rPr>
        <w:t>1、项目准备阶段（</w:t>
      </w:r>
      <w:r>
        <w:rPr>
          <w:rStyle w:val="10"/>
          <w:rFonts w:hint="default" w:ascii="Times New Roman" w:hAnsi="Times New Roman" w:eastAsia="方正仿宋_GBK" w:cs="Times New Roman"/>
          <w:bCs/>
          <w:sz w:val="32"/>
          <w:szCs w:val="32"/>
        </w:rPr>
        <w:t>202</w:t>
      </w:r>
      <w:r>
        <w:rPr>
          <w:rStyle w:val="10"/>
          <w:rFonts w:hint="default" w:ascii="Times New Roman" w:hAnsi="Times New Roman" w:eastAsia="方正仿宋_GBK" w:cs="Times New Roman"/>
          <w:bCs/>
          <w:sz w:val="32"/>
          <w:szCs w:val="32"/>
          <w:lang w:val="en-US" w:eastAsia="zh-CN"/>
        </w:rPr>
        <w:t>4</w:t>
      </w:r>
      <w:r>
        <w:rPr>
          <w:rStyle w:val="10"/>
          <w:rFonts w:hint="default" w:ascii="Times New Roman" w:hAnsi="Times New Roman" w:eastAsia="方正仿宋_GBK" w:cs="Times New Roman"/>
          <w:sz w:val="32"/>
          <w:szCs w:val="32"/>
        </w:rPr>
        <w:t>年</w:t>
      </w:r>
      <w:r>
        <w:rPr>
          <w:rStyle w:val="10"/>
          <w:rFonts w:hint="default" w:ascii="Times New Roman" w:hAnsi="Times New Roman" w:eastAsia="方正仿宋_GBK" w:cs="Times New Roman"/>
          <w:sz w:val="32"/>
          <w:szCs w:val="32"/>
          <w:lang w:val="en-US" w:eastAsia="zh-CN"/>
        </w:rPr>
        <w:t>1</w:t>
      </w:r>
      <w:r>
        <w:rPr>
          <w:rStyle w:val="10"/>
          <w:rFonts w:hint="default" w:ascii="Times New Roman" w:hAnsi="Times New Roman" w:eastAsia="方正仿宋_GBK" w:cs="Times New Roman"/>
          <w:sz w:val="32"/>
          <w:szCs w:val="32"/>
        </w:rPr>
        <w:t>月</w:t>
      </w:r>
      <w:r>
        <w:rPr>
          <w:rStyle w:val="10"/>
          <w:rFonts w:hint="default" w:ascii="Times New Roman" w:hAnsi="Times New Roman" w:eastAsia="方正仿宋_GBK" w:cs="Times New Roman"/>
          <w:sz w:val="32"/>
          <w:szCs w:val="32"/>
          <w:lang w:eastAsia="zh-CN"/>
        </w:rPr>
        <w:t>—</w:t>
      </w:r>
      <w:r>
        <w:rPr>
          <w:rStyle w:val="10"/>
          <w:rFonts w:hint="default" w:ascii="Times New Roman" w:hAnsi="Times New Roman" w:eastAsia="方正仿宋_GBK" w:cs="Times New Roman"/>
          <w:sz w:val="32"/>
          <w:szCs w:val="32"/>
          <w:lang w:val="en-US" w:eastAsia="zh-CN"/>
        </w:rPr>
        <w:t>2024年2月</w:t>
      </w:r>
      <w:r>
        <w:rPr>
          <w:rStyle w:val="10"/>
          <w:rFonts w:hint="default" w:ascii="Times New Roman" w:hAnsi="Times New Roman" w:eastAsia="方正仿宋_GBK" w:cs="Times New Roman"/>
          <w:sz w:val="32"/>
          <w:szCs w:val="32"/>
        </w:rPr>
        <w:t>）</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Style w:val="10"/>
          <w:rFonts w:hint="default" w:ascii="Times New Roman" w:hAnsi="Times New Roman" w:eastAsia="方正仿宋_GBK" w:cs="Times New Roman"/>
          <w:sz w:val="32"/>
          <w:szCs w:val="32"/>
        </w:rPr>
      </w:pPr>
      <w:r>
        <w:rPr>
          <w:rStyle w:val="10"/>
          <w:rFonts w:hint="default" w:ascii="Times New Roman" w:hAnsi="Times New Roman" w:eastAsia="方正仿宋_GBK" w:cs="Times New Roman"/>
          <w:sz w:val="32"/>
          <w:szCs w:val="32"/>
        </w:rPr>
        <w:t>根据项目任务，对项目进行分析调研，编制项目实施方案。</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Style w:val="10"/>
          <w:rFonts w:hint="default" w:ascii="Times New Roman" w:hAnsi="Times New Roman" w:eastAsia="方正仿宋_GBK" w:cs="Times New Roman"/>
          <w:sz w:val="32"/>
          <w:szCs w:val="32"/>
          <w:lang w:eastAsia="zh-CN"/>
        </w:rPr>
      </w:pPr>
      <w:r>
        <w:rPr>
          <w:rStyle w:val="10"/>
          <w:rFonts w:hint="default" w:ascii="Times New Roman" w:hAnsi="Times New Roman" w:eastAsia="方正仿宋_GBK" w:cs="Times New Roman"/>
          <w:sz w:val="32"/>
          <w:szCs w:val="32"/>
          <w:lang w:val="en-US" w:eastAsia="zh-CN"/>
        </w:rPr>
        <w:t>2.</w:t>
      </w:r>
      <w:r>
        <w:rPr>
          <w:rStyle w:val="10"/>
          <w:rFonts w:hint="default" w:ascii="Times New Roman" w:hAnsi="Times New Roman" w:eastAsia="方正仿宋_GBK" w:cs="Times New Roman"/>
          <w:sz w:val="32"/>
          <w:szCs w:val="32"/>
        </w:rPr>
        <w:t>项目实施阶段（</w:t>
      </w:r>
      <w:r>
        <w:rPr>
          <w:rStyle w:val="10"/>
          <w:rFonts w:hint="default" w:ascii="Times New Roman" w:hAnsi="Times New Roman" w:eastAsia="方正仿宋_GBK" w:cs="Times New Roman"/>
          <w:bCs/>
          <w:sz w:val="32"/>
          <w:szCs w:val="32"/>
        </w:rPr>
        <w:t>202</w:t>
      </w:r>
      <w:r>
        <w:rPr>
          <w:rStyle w:val="10"/>
          <w:rFonts w:hint="default" w:ascii="Times New Roman" w:hAnsi="Times New Roman" w:eastAsia="方正仿宋_GBK" w:cs="Times New Roman"/>
          <w:bCs/>
          <w:sz w:val="32"/>
          <w:szCs w:val="32"/>
          <w:lang w:val="en-US" w:eastAsia="zh-CN"/>
        </w:rPr>
        <w:t>4</w:t>
      </w:r>
      <w:r>
        <w:rPr>
          <w:rStyle w:val="10"/>
          <w:rFonts w:hint="default" w:ascii="Times New Roman" w:hAnsi="Times New Roman" w:eastAsia="方正仿宋_GBK" w:cs="Times New Roman"/>
          <w:sz w:val="32"/>
          <w:szCs w:val="32"/>
        </w:rPr>
        <w:t>年</w:t>
      </w:r>
      <w:r>
        <w:rPr>
          <w:rStyle w:val="10"/>
          <w:rFonts w:hint="default" w:ascii="Times New Roman" w:hAnsi="Times New Roman" w:eastAsia="方正仿宋_GBK" w:cs="Times New Roman"/>
          <w:sz w:val="32"/>
          <w:szCs w:val="32"/>
          <w:lang w:val="en-US" w:eastAsia="zh-CN"/>
        </w:rPr>
        <w:t>3</w:t>
      </w:r>
      <w:r>
        <w:rPr>
          <w:rStyle w:val="10"/>
          <w:rFonts w:hint="default" w:ascii="Times New Roman" w:hAnsi="Times New Roman" w:eastAsia="方正仿宋_GBK" w:cs="Times New Roman"/>
          <w:sz w:val="32"/>
          <w:szCs w:val="32"/>
        </w:rPr>
        <w:t>月-</w:t>
      </w:r>
      <w:r>
        <w:rPr>
          <w:rStyle w:val="10"/>
          <w:rFonts w:hint="default" w:ascii="Times New Roman" w:hAnsi="Times New Roman" w:eastAsia="方正仿宋_GBK" w:cs="Times New Roman"/>
          <w:bCs/>
          <w:sz w:val="32"/>
          <w:szCs w:val="32"/>
        </w:rPr>
        <w:t>202</w:t>
      </w:r>
      <w:r>
        <w:rPr>
          <w:rStyle w:val="10"/>
          <w:rFonts w:hint="default" w:ascii="Times New Roman" w:hAnsi="Times New Roman" w:eastAsia="方正仿宋_GBK" w:cs="Times New Roman"/>
          <w:bCs/>
          <w:sz w:val="32"/>
          <w:szCs w:val="32"/>
          <w:lang w:val="en-US" w:eastAsia="zh-CN"/>
        </w:rPr>
        <w:t>4</w:t>
      </w:r>
      <w:r>
        <w:rPr>
          <w:rStyle w:val="10"/>
          <w:rFonts w:hint="default" w:ascii="Times New Roman" w:hAnsi="Times New Roman" w:eastAsia="方正仿宋_GBK" w:cs="Times New Roman"/>
          <w:sz w:val="32"/>
          <w:szCs w:val="32"/>
        </w:rPr>
        <w:t>年</w:t>
      </w:r>
      <w:r>
        <w:rPr>
          <w:rStyle w:val="10"/>
          <w:rFonts w:hint="default" w:ascii="Times New Roman" w:hAnsi="Times New Roman" w:eastAsia="方正仿宋_GBK" w:cs="Times New Roman"/>
          <w:sz w:val="32"/>
          <w:szCs w:val="32"/>
          <w:lang w:val="en-US" w:eastAsia="zh-CN"/>
        </w:rPr>
        <w:t>5</w:t>
      </w:r>
      <w:r>
        <w:rPr>
          <w:rStyle w:val="10"/>
          <w:rFonts w:hint="default" w:ascii="Times New Roman" w:hAnsi="Times New Roman" w:eastAsia="方正仿宋_GBK" w:cs="Times New Roman"/>
          <w:sz w:val="32"/>
          <w:szCs w:val="32"/>
        </w:rPr>
        <w:t>月</w:t>
      </w:r>
      <w:r>
        <w:rPr>
          <w:rStyle w:val="10"/>
          <w:rFonts w:hint="default" w:ascii="Times New Roman" w:hAnsi="Times New Roman" w:eastAsia="方正仿宋_GBK" w:cs="Times New Roman"/>
          <w:sz w:val="32"/>
          <w:szCs w:val="32"/>
          <w:lang w:eastAsia="zh-CN"/>
        </w:rPr>
        <w:t>）</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Style w:val="10"/>
          <w:rFonts w:hint="default" w:ascii="Times New Roman" w:hAnsi="Times New Roman" w:eastAsia="方正仿宋_GBK" w:cs="Times New Roman"/>
          <w:sz w:val="32"/>
          <w:szCs w:val="32"/>
        </w:rPr>
      </w:pPr>
      <w:r>
        <w:rPr>
          <w:rStyle w:val="10"/>
          <w:rFonts w:hint="default" w:ascii="Times New Roman" w:hAnsi="Times New Roman" w:eastAsia="方正仿宋_GBK" w:cs="Times New Roman"/>
          <w:sz w:val="32"/>
          <w:szCs w:val="32"/>
        </w:rPr>
        <w:t>按照实施方案，组织项目实施，做好督促，并做好项目相关档案材料收集整理工作。</w:t>
      </w:r>
    </w:p>
    <w:p>
      <w:pPr>
        <w:keepNext w:val="0"/>
        <w:keepLines w:val="0"/>
        <w:pageBreakBefore w:val="0"/>
        <w:widowControl/>
        <w:kinsoku/>
        <w:wordWrap/>
        <w:overflowPunct/>
        <w:topLinePunct w:val="0"/>
        <w:autoSpaceDE/>
        <w:autoSpaceDN/>
        <w:bidi w:val="0"/>
        <w:adjustRightInd/>
        <w:snapToGrid/>
        <w:spacing w:line="600" w:lineRule="exact"/>
        <w:ind w:firstLine="627" w:firstLineChars="196"/>
        <w:textAlignment w:val="auto"/>
        <w:rPr>
          <w:rStyle w:val="10"/>
          <w:rFonts w:hint="default" w:ascii="Times New Roman" w:hAnsi="Times New Roman" w:eastAsia="方正仿宋_GBK" w:cs="Times New Roman"/>
          <w:b/>
          <w:sz w:val="32"/>
          <w:szCs w:val="32"/>
        </w:rPr>
      </w:pPr>
      <w:r>
        <w:rPr>
          <w:rStyle w:val="10"/>
          <w:rFonts w:hint="default" w:ascii="Times New Roman" w:hAnsi="Times New Roman" w:eastAsia="方正仿宋_GBK" w:cs="Times New Roman"/>
          <w:sz w:val="32"/>
          <w:szCs w:val="32"/>
        </w:rPr>
        <w:t>3、项目验收总结阶段（202</w:t>
      </w:r>
      <w:r>
        <w:rPr>
          <w:rStyle w:val="10"/>
          <w:rFonts w:hint="default" w:ascii="Times New Roman" w:hAnsi="Times New Roman" w:eastAsia="方正仿宋_GBK" w:cs="Times New Roman"/>
          <w:sz w:val="32"/>
          <w:szCs w:val="32"/>
          <w:lang w:val="en-US" w:eastAsia="zh-CN"/>
        </w:rPr>
        <w:t>4</w:t>
      </w:r>
      <w:r>
        <w:rPr>
          <w:rStyle w:val="10"/>
          <w:rFonts w:hint="default" w:ascii="Times New Roman" w:hAnsi="Times New Roman" w:eastAsia="方正仿宋_GBK" w:cs="Times New Roman"/>
          <w:sz w:val="32"/>
          <w:szCs w:val="32"/>
        </w:rPr>
        <w:t>年</w:t>
      </w:r>
      <w:r>
        <w:rPr>
          <w:rStyle w:val="10"/>
          <w:rFonts w:hint="default" w:ascii="Times New Roman" w:hAnsi="Times New Roman" w:eastAsia="方正仿宋_GBK" w:cs="Times New Roman"/>
          <w:sz w:val="32"/>
          <w:szCs w:val="32"/>
          <w:lang w:val="en-US" w:eastAsia="zh-CN"/>
        </w:rPr>
        <w:t>6</w:t>
      </w:r>
      <w:r>
        <w:rPr>
          <w:rStyle w:val="10"/>
          <w:rFonts w:hint="default" w:ascii="Times New Roman" w:hAnsi="Times New Roman" w:eastAsia="方正仿宋_GBK" w:cs="Times New Roman"/>
          <w:sz w:val="32"/>
          <w:szCs w:val="32"/>
        </w:rPr>
        <w:t>月）</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Style w:val="10"/>
          <w:rFonts w:hint="default" w:ascii="Times New Roman" w:hAnsi="Times New Roman" w:eastAsia="方正仿宋_GBK" w:cs="Times New Roman"/>
          <w:sz w:val="32"/>
          <w:szCs w:val="32"/>
        </w:rPr>
      </w:pPr>
      <w:r>
        <w:rPr>
          <w:rStyle w:val="10"/>
          <w:rFonts w:hint="default" w:ascii="Times New Roman" w:hAnsi="Times New Roman" w:eastAsia="方正仿宋_GBK" w:cs="Times New Roman"/>
          <w:sz w:val="32"/>
          <w:szCs w:val="32"/>
        </w:rPr>
        <w:t>完成项目验收</w:t>
      </w:r>
      <w:r>
        <w:rPr>
          <w:rStyle w:val="10"/>
          <w:rFonts w:hint="default" w:ascii="Times New Roman" w:hAnsi="Times New Roman" w:eastAsia="方正仿宋_GBK" w:cs="Times New Roman"/>
          <w:sz w:val="32"/>
          <w:szCs w:val="32"/>
          <w:lang w:eastAsia="zh-CN"/>
        </w:rPr>
        <w:t>、资产移交</w:t>
      </w:r>
      <w:r>
        <w:rPr>
          <w:rStyle w:val="10"/>
          <w:rFonts w:hint="default" w:ascii="Times New Roman" w:hAnsi="Times New Roman" w:eastAsia="方正仿宋_GBK" w:cs="Times New Roman"/>
          <w:sz w:val="32"/>
          <w:szCs w:val="32"/>
        </w:rPr>
        <w:t>工作，完善档案资料、绩效自评等相关工作，总结经验成效，分析存在的问题和不足。</w:t>
      </w:r>
    </w:p>
    <w:p>
      <w:pPr>
        <w:keepNext w:val="0"/>
        <w:keepLines w:val="0"/>
        <w:pageBreakBefore w:val="0"/>
        <w:kinsoku/>
        <w:wordWrap/>
        <w:overflowPunct/>
        <w:topLinePunct w:val="0"/>
        <w:bidi w:val="0"/>
        <w:snapToGrid/>
        <w:spacing w:line="600" w:lineRule="exact"/>
        <w:ind w:firstLine="640" w:firstLineChars="200"/>
        <w:textAlignment w:val="auto"/>
        <w:rPr>
          <w:rStyle w:val="10"/>
          <w:rFonts w:hint="eastAsia" w:ascii="方正黑体_GBK" w:hAnsi="方正黑体_GBK" w:eastAsia="方正黑体_GBK" w:cs="方正黑体_GBK"/>
          <w:b w:val="0"/>
          <w:bCs/>
          <w:sz w:val="32"/>
          <w:szCs w:val="32"/>
        </w:rPr>
      </w:pPr>
      <w:r>
        <w:rPr>
          <w:rStyle w:val="10"/>
          <w:rFonts w:hint="eastAsia" w:ascii="方正黑体_GBK" w:hAnsi="方正黑体_GBK" w:eastAsia="方正黑体_GBK" w:cs="方正黑体_GBK"/>
          <w:b w:val="0"/>
          <w:bCs/>
          <w:sz w:val="32"/>
          <w:szCs w:val="32"/>
          <w:lang w:eastAsia="zh-CN"/>
        </w:rPr>
        <w:t>四</w:t>
      </w:r>
      <w:r>
        <w:rPr>
          <w:rStyle w:val="10"/>
          <w:rFonts w:hint="eastAsia" w:ascii="方正黑体_GBK" w:hAnsi="方正黑体_GBK" w:eastAsia="方正黑体_GBK" w:cs="方正黑体_GBK"/>
          <w:b w:val="0"/>
          <w:bCs/>
          <w:sz w:val="32"/>
          <w:szCs w:val="32"/>
        </w:rPr>
        <w:t>、保障措施</w:t>
      </w:r>
    </w:p>
    <w:p>
      <w:pPr>
        <w:keepNext w:val="0"/>
        <w:keepLines w:val="0"/>
        <w:pageBreakBefore w:val="0"/>
        <w:kinsoku/>
        <w:wordWrap/>
        <w:overflowPunct/>
        <w:topLinePunct w:val="0"/>
        <w:bidi w:val="0"/>
        <w:snapToGrid/>
        <w:spacing w:line="600" w:lineRule="exact"/>
        <w:ind w:firstLine="640" w:firstLineChars="200"/>
        <w:textAlignment w:val="auto"/>
        <w:rPr>
          <w:rStyle w:val="10"/>
          <w:rFonts w:hint="eastAsia" w:ascii="方正楷体_GBK" w:hAnsi="方正楷体_GBK" w:eastAsia="方正楷体_GBK" w:cs="方正楷体_GBK"/>
          <w:bCs/>
          <w:sz w:val="32"/>
          <w:szCs w:val="32"/>
        </w:rPr>
      </w:pPr>
      <w:r>
        <w:rPr>
          <w:rStyle w:val="10"/>
          <w:rFonts w:hint="eastAsia" w:ascii="方正楷体_GBK" w:hAnsi="方正楷体_GBK" w:eastAsia="方正楷体_GBK" w:cs="方正楷体_GBK"/>
          <w:bCs/>
          <w:sz w:val="32"/>
          <w:szCs w:val="32"/>
        </w:rPr>
        <w:t>（一）组织保障</w:t>
      </w:r>
    </w:p>
    <w:p>
      <w:pPr>
        <w:keepNext w:val="0"/>
        <w:keepLines w:val="0"/>
        <w:pageBreakBefore w:val="0"/>
        <w:kinsoku/>
        <w:wordWrap/>
        <w:overflowPunct/>
        <w:topLinePunct w:val="0"/>
        <w:bidi w:val="0"/>
        <w:snapToGrid/>
        <w:spacing w:line="600" w:lineRule="exact"/>
        <w:ind w:firstLine="640" w:firstLineChars="200"/>
        <w:textAlignment w:val="auto"/>
        <w:rPr>
          <w:rFonts w:ascii="Times New Roman" w:hAnsi="Times New Roman" w:eastAsia="方正仿宋_GBK" w:cs="Times New Roman"/>
          <w:sz w:val="32"/>
          <w:szCs w:val="32"/>
        </w:rPr>
      </w:pPr>
      <w:r>
        <w:rPr>
          <w:rFonts w:ascii="Times New Roman" w:hAnsi="Times New Roman" w:eastAsia="方正仿宋_GBK" w:cs="Times New Roman"/>
          <w:sz w:val="32"/>
          <w:szCs w:val="32"/>
        </w:rPr>
        <w:t>为项目的顺利实施，加强领导，相互协作，强力推进</w:t>
      </w:r>
      <w:r>
        <w:rPr>
          <w:rFonts w:hint="eastAsia" w:ascii="Times New Roman" w:hAnsi="Times New Roman" w:eastAsia="方正仿宋_GBK" w:cs="Times New Roman"/>
          <w:sz w:val="32"/>
          <w:szCs w:val="32"/>
        </w:rPr>
        <w:t>项目建设</w:t>
      </w:r>
      <w:r>
        <w:rPr>
          <w:rFonts w:ascii="Times New Roman" w:hAnsi="Times New Roman" w:eastAsia="方正仿宋_GBK" w:cs="Times New Roman"/>
          <w:sz w:val="32"/>
          <w:szCs w:val="32"/>
        </w:rPr>
        <w:t>，现成立工作领导小组。</w:t>
      </w:r>
      <w:r>
        <w:rPr>
          <w:rFonts w:ascii="Times New Roman" w:hAnsi="Times New Roman" w:eastAsia="方正仿宋_GBK" w:cs="Times New Roman"/>
          <w:sz w:val="32"/>
          <w:szCs w:val="32"/>
          <w:shd w:val="clear" w:color="auto" w:fill="FFFFFF"/>
        </w:rPr>
        <w:t>具体人员名单如下：    </w:t>
      </w:r>
    </w:p>
    <w:p>
      <w:pPr>
        <w:keepNext w:val="0"/>
        <w:keepLines w:val="0"/>
        <w:pageBreakBefore w:val="0"/>
        <w:kinsoku/>
        <w:wordWrap/>
        <w:overflowPunct/>
        <w:topLinePunct w:val="0"/>
        <w:bidi w:val="0"/>
        <w:snapToGrid/>
        <w:spacing w:line="600" w:lineRule="exact"/>
        <w:ind w:left="3518" w:leftChars="304" w:hanging="2880" w:hangingChars="900"/>
        <w:textAlignment w:val="auto"/>
        <w:rPr>
          <w:rFonts w:ascii="Times New Roman" w:hAnsi="Times New Roman" w:eastAsia="方正仿宋_GBK" w:cs="Times New Roman"/>
          <w:sz w:val="32"/>
          <w:szCs w:val="32"/>
        </w:rPr>
      </w:pPr>
      <w:r>
        <w:rPr>
          <w:rFonts w:ascii="Times New Roman" w:hAnsi="Times New Roman" w:eastAsia="方正仿宋_GBK" w:cs="Times New Roman"/>
          <w:sz w:val="32"/>
          <w:szCs w:val="32"/>
        </w:rPr>
        <w:t>组  长：</w:t>
      </w:r>
      <w:r>
        <w:rPr>
          <w:rFonts w:hint="eastAsia" w:ascii="Times New Roman" w:hAnsi="Times New Roman" w:eastAsia="方正仿宋_GBK" w:cs="Times New Roman"/>
          <w:sz w:val="32"/>
          <w:szCs w:val="32"/>
        </w:rPr>
        <w:t xml:space="preserve">岩  甲  </w:t>
      </w:r>
      <w:r>
        <w:rPr>
          <w:rFonts w:ascii="Times New Roman" w:hAnsi="Times New Roman" w:eastAsia="方正仿宋_GBK" w:cs="Times New Roman"/>
          <w:sz w:val="32"/>
          <w:szCs w:val="32"/>
        </w:rPr>
        <w:t xml:space="preserve"> </w:t>
      </w:r>
      <w:r>
        <w:rPr>
          <w:rFonts w:hint="eastAsia" w:ascii="Times New Roman" w:hAnsi="Times New Roman" w:eastAsia="方正仿宋_GBK" w:cs="Times New Roman"/>
          <w:sz w:val="32"/>
          <w:szCs w:val="32"/>
        </w:rPr>
        <w:t xml:space="preserve"> 市委统战部（民宗局）副部长、民宗局局长</w:t>
      </w:r>
    </w:p>
    <w:p>
      <w:pPr>
        <w:keepNext w:val="0"/>
        <w:keepLines w:val="0"/>
        <w:pageBreakBefore w:val="0"/>
        <w:kinsoku/>
        <w:wordWrap/>
        <w:overflowPunct/>
        <w:topLinePunct w:val="0"/>
        <w:bidi w:val="0"/>
        <w:snapToGrid/>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副组长：</w:t>
      </w:r>
      <w:r>
        <w:rPr>
          <w:rFonts w:hint="eastAsia" w:ascii="Times New Roman" w:hAnsi="Times New Roman" w:eastAsia="方正仿宋_GBK" w:cs="Times New Roman"/>
          <w:sz w:val="32"/>
          <w:szCs w:val="32"/>
        </w:rPr>
        <w:t>邵  俊    市委统战部（民宗局）副局长</w:t>
      </w:r>
    </w:p>
    <w:p>
      <w:pPr>
        <w:keepNext w:val="0"/>
        <w:keepLines w:val="0"/>
        <w:pageBreakBefore w:val="0"/>
        <w:widowControl w:val="0"/>
        <w:kinsoku/>
        <w:wordWrap/>
        <w:overflowPunct/>
        <w:topLinePunct w:val="0"/>
        <w:bidi w:val="0"/>
        <w:snapToGrid/>
        <w:spacing w:line="600" w:lineRule="exact"/>
        <w:ind w:firstLine="1920" w:firstLineChars="600"/>
        <w:jc w:val="left"/>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郭陈祥</w:t>
      </w:r>
      <w:r>
        <w:rPr>
          <w:rFonts w:hint="eastAsia" w:ascii="方正仿宋_GBK" w:hAnsi="方正仿宋_GBK" w:eastAsia="方正仿宋_GBK" w:cs="方正仿宋_GBK"/>
          <w:sz w:val="32"/>
          <w:szCs w:val="32"/>
        </w:rPr>
        <w:t xml:space="preserve">    </w:t>
      </w:r>
      <w:r>
        <w:rPr>
          <w:rFonts w:hint="eastAsia" w:ascii="方正仿宋_GBK" w:hAnsi="方正仿宋_GBK" w:eastAsia="方正仿宋_GBK" w:cs="方正仿宋_GBK"/>
          <w:sz w:val="32"/>
          <w:szCs w:val="32"/>
          <w:lang w:eastAsia="zh-CN"/>
        </w:rPr>
        <w:t>畹町</w:t>
      </w:r>
      <w:r>
        <w:rPr>
          <w:rFonts w:hint="eastAsia" w:ascii="方正仿宋_GBK" w:hAnsi="方正仿宋_GBK" w:eastAsia="方正仿宋_GBK" w:cs="方正仿宋_GBK"/>
          <w:sz w:val="32"/>
          <w:szCs w:val="32"/>
        </w:rPr>
        <w:t>镇</w:t>
      </w:r>
      <w:r>
        <w:rPr>
          <w:rFonts w:hint="eastAsia" w:ascii="方正仿宋_GBK" w:hAnsi="方正仿宋_GBK" w:eastAsia="方正仿宋_GBK" w:cs="方正仿宋_GBK"/>
          <w:sz w:val="32"/>
          <w:szCs w:val="32"/>
          <w:lang w:val="en-US" w:eastAsia="zh-CN"/>
        </w:rPr>
        <w:t>党委副书记（专抓政法工作）</w:t>
      </w:r>
    </w:p>
    <w:p>
      <w:pPr>
        <w:keepNext w:val="0"/>
        <w:keepLines w:val="0"/>
        <w:pageBreakBefore w:val="0"/>
        <w:kinsoku/>
        <w:wordWrap/>
        <w:overflowPunct/>
        <w:topLinePunct w:val="0"/>
        <w:bidi w:val="0"/>
        <w:snapToGrid/>
        <w:spacing w:line="600" w:lineRule="exact"/>
        <w:ind w:left="3518" w:leftChars="304" w:hanging="2880" w:hangingChars="900"/>
        <w:textAlignment w:val="auto"/>
        <w:rPr>
          <w:rFonts w:ascii="Times New Roman" w:hAnsi="Times New Roman" w:eastAsia="方正仿宋_GBK" w:cs="Times New Roman"/>
          <w:sz w:val="32"/>
          <w:szCs w:val="32"/>
        </w:rPr>
      </w:pPr>
      <w:r>
        <w:rPr>
          <w:rFonts w:ascii="Times New Roman" w:hAnsi="Times New Roman" w:eastAsia="方正仿宋_GBK" w:cs="Times New Roman"/>
          <w:sz w:val="32"/>
          <w:szCs w:val="32"/>
        </w:rPr>
        <w:t>成  员：</w:t>
      </w:r>
      <w:r>
        <w:rPr>
          <w:rFonts w:hint="eastAsia" w:ascii="Times New Roman" w:hAnsi="Times New Roman" w:eastAsia="方正仿宋_GBK" w:cs="Times New Roman"/>
          <w:sz w:val="32"/>
          <w:szCs w:val="32"/>
        </w:rPr>
        <w:t xml:space="preserve">朱  瑞 </w:t>
      </w:r>
      <w:r>
        <w:rPr>
          <w:rFonts w:ascii="Times New Roman" w:hAnsi="Times New Roman" w:eastAsia="方正仿宋_GBK" w:cs="Times New Roman"/>
          <w:sz w:val="32"/>
          <w:szCs w:val="32"/>
        </w:rPr>
        <w:t xml:space="preserve">   </w:t>
      </w:r>
      <w:r>
        <w:rPr>
          <w:rFonts w:hint="eastAsia" w:ascii="Times New Roman" w:hAnsi="Times New Roman" w:eastAsia="方正仿宋_GBK" w:cs="Times New Roman"/>
          <w:sz w:val="32"/>
          <w:szCs w:val="32"/>
        </w:rPr>
        <w:t>市委统战部（民宗局）民族文教经建股股长</w:t>
      </w:r>
    </w:p>
    <w:p>
      <w:pPr>
        <w:keepNext w:val="0"/>
        <w:keepLines w:val="0"/>
        <w:pageBreakBefore w:val="0"/>
        <w:kinsoku/>
        <w:wordWrap/>
        <w:overflowPunct/>
        <w:topLinePunct w:val="0"/>
        <w:autoSpaceDE w:val="0"/>
        <w:autoSpaceDN w:val="0"/>
        <w:bidi w:val="0"/>
        <w:adjustRightInd w:val="0"/>
        <w:snapToGrid/>
        <w:spacing w:line="600" w:lineRule="exact"/>
        <w:ind w:firstLine="1920" w:firstLineChars="600"/>
      </w:pPr>
      <w:r>
        <w:rPr>
          <w:rFonts w:hint="eastAsia" w:ascii="Times New Roman" w:hAnsi="Times New Roman" w:eastAsia="方正仿宋_GBK" w:cs="Times New Roman"/>
          <w:color w:val="000000"/>
          <w:sz w:val="32"/>
          <w:szCs w:val="32"/>
          <w:lang w:val="en-US" w:eastAsia="zh-CN"/>
        </w:rPr>
        <w:t>杨京叶</w:t>
      </w:r>
      <w:r>
        <w:rPr>
          <w:rFonts w:hint="eastAsia" w:ascii="Times New Roman" w:hAnsi="Times New Roman" w:eastAsia="方正仿宋_GBK" w:cs="Times New Roman"/>
          <w:color w:val="000000"/>
          <w:sz w:val="32"/>
          <w:szCs w:val="32"/>
        </w:rPr>
        <w:t xml:space="preserve">   </w:t>
      </w:r>
      <w:r>
        <w:rPr>
          <w:rFonts w:hint="eastAsia" w:ascii="Times New Roman" w:hAnsi="Times New Roman" w:eastAsia="方正仿宋_GBK" w:cs="Times New Roman"/>
          <w:color w:val="000000"/>
          <w:sz w:val="32"/>
          <w:szCs w:val="32"/>
          <w:lang w:eastAsia="zh-CN"/>
        </w:rPr>
        <w:t>畹町</w:t>
      </w:r>
      <w:r>
        <w:rPr>
          <w:rFonts w:hint="eastAsia" w:ascii="Times New Roman" w:hAnsi="Times New Roman" w:eastAsia="方正仿宋_GBK" w:cs="Times New Roman"/>
          <w:color w:val="000000"/>
          <w:sz w:val="32"/>
          <w:szCs w:val="32"/>
        </w:rPr>
        <w:t xml:space="preserve">镇人民政府民宗干事 </w:t>
      </w:r>
    </w:p>
    <w:p>
      <w:pPr>
        <w:keepNext w:val="0"/>
        <w:keepLines w:val="0"/>
        <w:pageBreakBefore w:val="0"/>
        <w:widowControl w:val="0"/>
        <w:kinsoku/>
        <w:wordWrap/>
        <w:overflowPunct/>
        <w:topLinePunct w:val="0"/>
        <w:bidi w:val="0"/>
        <w:snapToGrid/>
        <w:spacing w:line="600" w:lineRule="exact"/>
        <w:ind w:firstLine="1920" w:firstLineChars="600"/>
        <w:jc w:val="lef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依  补</w:t>
      </w:r>
      <w:r>
        <w:rPr>
          <w:rFonts w:hint="eastAsia" w:ascii="方正仿宋_GBK" w:hAnsi="方正仿宋_GBK" w:eastAsia="方正仿宋_GBK" w:cs="方正仿宋_GBK"/>
          <w:sz w:val="32"/>
          <w:szCs w:val="32"/>
        </w:rPr>
        <w:t xml:space="preserve">   </w:t>
      </w:r>
      <w:r>
        <w:rPr>
          <w:rFonts w:hint="eastAsia" w:ascii="方正仿宋_GBK" w:hAnsi="方正仿宋_GBK" w:eastAsia="方正仿宋_GBK" w:cs="方正仿宋_GBK"/>
          <w:sz w:val="32"/>
          <w:szCs w:val="32"/>
          <w:lang w:eastAsia="zh-CN"/>
        </w:rPr>
        <w:t>芒棒</w:t>
      </w:r>
      <w:r>
        <w:rPr>
          <w:rFonts w:hint="eastAsia" w:ascii="方正仿宋_GBK" w:hAnsi="方正仿宋_GBK" w:eastAsia="方正仿宋_GBK" w:cs="方正仿宋_GBK"/>
          <w:sz w:val="32"/>
          <w:szCs w:val="32"/>
        </w:rPr>
        <w:t>村党总支书记、主任</w:t>
      </w:r>
    </w:p>
    <w:p>
      <w:pPr>
        <w:keepNext w:val="0"/>
        <w:keepLines w:val="0"/>
        <w:pageBreakBefore w:val="0"/>
        <w:widowControl w:val="0"/>
        <w:kinsoku/>
        <w:wordWrap/>
        <w:overflowPunct/>
        <w:topLinePunct w:val="0"/>
        <w:bidi w:val="0"/>
        <w:snapToGrid/>
        <w:spacing w:line="600" w:lineRule="exact"/>
        <w:ind w:firstLine="1920" w:firstLineChars="600"/>
        <w:jc w:val="left"/>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翁尚生   回环村民小组组长</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20"/>
        <w:textAlignment w:val="auto"/>
        <w:rPr>
          <w:rFonts w:hint="eastAsia" w:ascii="方正楷体_GBK" w:hAnsi="方正楷体_GBK" w:eastAsia="方正楷体_GBK" w:cs="方正楷体_GBK"/>
          <w:b/>
          <w:kern w:val="0"/>
          <w:sz w:val="32"/>
          <w:szCs w:val="32"/>
        </w:rPr>
      </w:pPr>
      <w:r>
        <w:rPr>
          <w:rFonts w:hint="eastAsia" w:ascii="方正楷体_GBK" w:hAnsi="方正楷体_GBK" w:eastAsia="方正楷体_GBK" w:cs="方正楷体_GBK"/>
          <w:bCs/>
          <w:kern w:val="0"/>
          <w:sz w:val="32"/>
          <w:szCs w:val="32"/>
        </w:rPr>
        <w:t>（二）工作制度</w:t>
      </w:r>
      <w:r>
        <w:rPr>
          <w:rFonts w:hint="eastAsia" w:ascii="方正楷体_GBK" w:hAnsi="方正楷体_GBK" w:eastAsia="方正楷体_GBK" w:cs="方正楷体_GBK"/>
          <w:b/>
          <w:kern w:val="0"/>
          <w:sz w:val="32"/>
          <w:szCs w:val="32"/>
        </w:rPr>
        <w:t xml:space="preserve"> </w:t>
      </w:r>
    </w:p>
    <w:p>
      <w:pPr>
        <w:pStyle w:val="3"/>
        <w:keepNext w:val="0"/>
        <w:keepLines w:val="0"/>
        <w:pageBreakBefore w:val="0"/>
        <w:kinsoku/>
        <w:wordWrap/>
        <w:overflowPunct/>
        <w:topLinePunct w:val="0"/>
        <w:bidi w:val="0"/>
        <w:snapToGrid/>
        <w:spacing w:line="600" w:lineRule="exact"/>
        <w:ind w:firstLine="640"/>
        <w:textAlignment w:val="auto"/>
        <w:rPr>
          <w:rFonts w:ascii="Times New Roman" w:hAnsi="Times New Roman" w:eastAsia="方正仿宋_GBK"/>
          <w:sz w:val="32"/>
          <w:szCs w:val="32"/>
          <w:shd w:val="clear" w:color="auto" w:fill="FFFFFF"/>
        </w:rPr>
      </w:pPr>
      <w:r>
        <w:rPr>
          <w:rFonts w:ascii="Times New Roman" w:hAnsi="Times New Roman" w:eastAsia="方正仿宋_GBK"/>
          <w:sz w:val="32"/>
          <w:szCs w:val="32"/>
          <w:shd w:val="clear" w:color="auto" w:fill="FFFFFF"/>
        </w:rPr>
        <w:t>1</w:t>
      </w:r>
      <w:r>
        <w:rPr>
          <w:rFonts w:hint="eastAsia" w:ascii="Times New Roman" w:hAnsi="Times New Roman" w:eastAsia="方正仿宋_GBK"/>
          <w:sz w:val="32"/>
          <w:szCs w:val="32"/>
          <w:shd w:val="clear" w:color="auto" w:fill="FFFFFF"/>
          <w:lang w:val="en-US" w:eastAsia="zh-CN"/>
        </w:rPr>
        <w:t>.</w:t>
      </w:r>
      <w:r>
        <w:rPr>
          <w:rFonts w:ascii="Times New Roman" w:hAnsi="Times New Roman" w:eastAsia="方正仿宋_GBK"/>
          <w:sz w:val="32"/>
          <w:szCs w:val="32"/>
          <w:shd w:val="clear" w:color="auto" w:fill="FFFFFF"/>
        </w:rPr>
        <w:t xml:space="preserve">联席会议制度。项目实施过程中，定期或不定期地召开由各相关单位、领导小组成员参加的项目工作会议，通报项目实施进度，解决存在问题，切实加强项目实施工程中的协调工作，做到各项目实施单位的思想统一、步调一致。 </w:t>
      </w:r>
    </w:p>
    <w:p>
      <w:pPr>
        <w:pStyle w:val="3"/>
        <w:keepNext w:val="0"/>
        <w:keepLines w:val="0"/>
        <w:pageBreakBefore w:val="0"/>
        <w:kinsoku/>
        <w:wordWrap/>
        <w:overflowPunct/>
        <w:topLinePunct w:val="0"/>
        <w:bidi w:val="0"/>
        <w:snapToGrid/>
        <w:spacing w:line="600" w:lineRule="exact"/>
        <w:ind w:firstLine="640"/>
        <w:textAlignment w:val="auto"/>
        <w:rPr>
          <w:rFonts w:ascii="Times New Roman" w:hAnsi="Times New Roman" w:eastAsia="方正仿宋_GBK"/>
          <w:sz w:val="32"/>
          <w:szCs w:val="32"/>
          <w:shd w:val="clear" w:color="auto" w:fill="FFFFFF"/>
        </w:rPr>
      </w:pPr>
      <w:r>
        <w:rPr>
          <w:rFonts w:ascii="Times New Roman" w:hAnsi="Times New Roman" w:eastAsia="方正仿宋_GBK"/>
          <w:sz w:val="32"/>
          <w:szCs w:val="32"/>
          <w:shd w:val="clear" w:color="auto" w:fill="FFFFFF"/>
        </w:rPr>
        <w:t>2</w:t>
      </w:r>
      <w:r>
        <w:rPr>
          <w:rFonts w:hint="eastAsia" w:ascii="Times New Roman" w:hAnsi="Times New Roman" w:eastAsia="方正仿宋_GBK"/>
          <w:sz w:val="32"/>
          <w:szCs w:val="32"/>
          <w:shd w:val="clear" w:color="auto" w:fill="FFFFFF"/>
          <w:lang w:val="en-US" w:eastAsia="zh-CN"/>
        </w:rPr>
        <w:t>.</w:t>
      </w:r>
      <w:r>
        <w:rPr>
          <w:rFonts w:ascii="Times New Roman" w:hAnsi="Times New Roman" w:eastAsia="方正仿宋_GBK"/>
          <w:sz w:val="32"/>
          <w:szCs w:val="32"/>
          <w:shd w:val="clear" w:color="auto" w:fill="FFFFFF"/>
        </w:rPr>
        <w:t xml:space="preserve">项目公示制度。加强工程项目资金管理，确保工程正常推进，认真做好项目事前、事中、事后公示公告，确保项目群众的知情权、参与权，监督权。 </w:t>
      </w:r>
    </w:p>
    <w:p>
      <w:pPr>
        <w:pStyle w:val="3"/>
        <w:keepNext w:val="0"/>
        <w:keepLines w:val="0"/>
        <w:pageBreakBefore w:val="0"/>
        <w:kinsoku/>
        <w:wordWrap/>
        <w:overflowPunct/>
        <w:topLinePunct w:val="0"/>
        <w:bidi w:val="0"/>
        <w:snapToGrid/>
        <w:spacing w:line="600" w:lineRule="exact"/>
        <w:ind w:firstLine="640"/>
        <w:textAlignment w:val="auto"/>
        <w:rPr>
          <w:rFonts w:ascii="Times New Roman" w:hAnsi="Times New Roman" w:eastAsia="方正仿宋_GBK"/>
          <w:sz w:val="32"/>
          <w:szCs w:val="32"/>
          <w:shd w:val="clear" w:color="auto" w:fill="FFFFFF"/>
        </w:rPr>
      </w:pPr>
      <w:r>
        <w:rPr>
          <w:rFonts w:ascii="Times New Roman" w:hAnsi="Times New Roman" w:eastAsia="方正仿宋_GBK"/>
          <w:sz w:val="32"/>
          <w:szCs w:val="32"/>
          <w:shd w:val="clear" w:color="auto" w:fill="FFFFFF"/>
        </w:rPr>
        <w:t>3</w:t>
      </w:r>
      <w:r>
        <w:rPr>
          <w:rFonts w:hint="eastAsia" w:ascii="Times New Roman" w:hAnsi="Times New Roman" w:eastAsia="方正仿宋_GBK"/>
          <w:sz w:val="32"/>
          <w:szCs w:val="32"/>
          <w:shd w:val="clear" w:color="auto" w:fill="FFFFFF"/>
          <w:lang w:val="en-US" w:eastAsia="zh-CN"/>
        </w:rPr>
        <w:t>.</w:t>
      </w:r>
      <w:r>
        <w:rPr>
          <w:rFonts w:ascii="Times New Roman" w:hAnsi="Times New Roman" w:eastAsia="方正仿宋_GBK"/>
          <w:sz w:val="32"/>
          <w:szCs w:val="32"/>
          <w:shd w:val="clear" w:color="auto" w:fill="FFFFFF"/>
        </w:rPr>
        <w:t>资金管理制度。资金管理上严格按国家财政资金管理制度执行，坚持资金审批、报账程序，做到项目资金专款专用，杜绝发生挤占挪用现象。</w:t>
      </w:r>
      <w:r>
        <w:rPr>
          <w:rStyle w:val="10"/>
          <w:rFonts w:hint="eastAsia" w:ascii="仿宋" w:hAnsi="仿宋" w:eastAsia="仿宋" w:cs="仿宋"/>
          <w:bCs/>
          <w:sz w:val="32"/>
          <w:szCs w:val="32"/>
        </w:rPr>
        <w:t>项目责任单位负责对项目进行监督、检查、考核、验收等日常监管工作，资金的拨付使用将全程接受财政和审计监督。</w:t>
      </w:r>
    </w:p>
    <w:p>
      <w:pPr>
        <w:pStyle w:val="3"/>
        <w:keepNext w:val="0"/>
        <w:keepLines w:val="0"/>
        <w:pageBreakBefore w:val="0"/>
        <w:kinsoku/>
        <w:wordWrap/>
        <w:overflowPunct/>
        <w:topLinePunct w:val="0"/>
        <w:bidi w:val="0"/>
        <w:snapToGrid/>
        <w:spacing w:line="600" w:lineRule="exact"/>
        <w:ind w:firstLine="640"/>
        <w:textAlignment w:val="auto"/>
        <w:rPr>
          <w:rFonts w:ascii="Times New Roman" w:hAnsi="Times New Roman" w:eastAsia="方正仿宋_GBK"/>
          <w:sz w:val="32"/>
          <w:szCs w:val="32"/>
          <w:shd w:val="clear" w:color="auto" w:fill="FFFFFF"/>
        </w:rPr>
      </w:pPr>
      <w:r>
        <w:rPr>
          <w:rFonts w:ascii="Times New Roman" w:hAnsi="Times New Roman" w:eastAsia="方正仿宋_GBK"/>
          <w:sz w:val="32"/>
          <w:szCs w:val="32"/>
          <w:shd w:val="clear" w:color="auto" w:fill="FFFFFF"/>
        </w:rPr>
        <w:t>4</w:t>
      </w:r>
      <w:r>
        <w:rPr>
          <w:rFonts w:hint="eastAsia" w:ascii="Times New Roman" w:hAnsi="Times New Roman" w:eastAsia="方正仿宋_GBK"/>
          <w:sz w:val="32"/>
          <w:szCs w:val="32"/>
          <w:shd w:val="clear" w:color="auto" w:fill="FFFFFF"/>
          <w:lang w:val="en-US" w:eastAsia="zh-CN"/>
        </w:rPr>
        <w:t>.</w:t>
      </w:r>
      <w:r>
        <w:rPr>
          <w:rFonts w:ascii="Times New Roman" w:hAnsi="Times New Roman" w:eastAsia="方正仿宋_GBK"/>
          <w:sz w:val="32"/>
          <w:szCs w:val="32"/>
          <w:shd w:val="clear" w:color="auto" w:fill="FFFFFF"/>
        </w:rPr>
        <w:t>检查验收制度。组织协调相关项目管理部门，对实施项目采取随机抽查方式进行检查，发现问题的要限期整改。对实施完成并合格的项目及时组织验收，出具验收报告，完善项目资料档案。</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sz w:val="32"/>
          <w:szCs w:val="32"/>
          <w:shd w:val="clear" w:color="auto" w:fill="FFFFFF"/>
          <w:lang w:val="en-US" w:eastAsia="zh-CN"/>
        </w:rPr>
      </w:pPr>
      <w:r>
        <w:rPr>
          <w:rFonts w:hint="eastAsia" w:ascii="Times New Roman" w:hAnsi="Times New Roman" w:eastAsia="方正仿宋_GBK"/>
          <w:sz w:val="32"/>
          <w:szCs w:val="32"/>
          <w:shd w:val="clear" w:color="auto" w:fill="FFFFFF"/>
          <w:lang w:val="en-US" w:eastAsia="zh-CN"/>
        </w:rPr>
        <w:t>5. 项目后续管护机制。项目建成后及时移交回环村小组，村小组</w:t>
      </w:r>
      <w:r>
        <w:rPr>
          <w:rFonts w:ascii="Times New Roman" w:hAnsi="Times New Roman" w:eastAsia="方正仿宋_GBK" w:cs="Times New Roman"/>
          <w:sz w:val="32"/>
          <w:szCs w:val="32"/>
        </w:rPr>
        <w:t>按照项目建后运行管理办法，明确责任，加强资产运</w:t>
      </w:r>
      <w:bookmarkStart w:id="2" w:name="_GoBack"/>
      <w:bookmarkEnd w:id="2"/>
      <w:r>
        <w:rPr>
          <w:rFonts w:ascii="Times New Roman" w:hAnsi="Times New Roman" w:eastAsia="方正仿宋_GBK" w:cs="Times New Roman"/>
          <w:sz w:val="32"/>
          <w:szCs w:val="32"/>
        </w:rPr>
        <w:t>行管理，及时确定管理形式，制定管理方案，落实管理措施，确保资产成效运行。</w:t>
      </w:r>
    </w:p>
    <w:p>
      <w:pPr>
        <w:pStyle w:val="3"/>
        <w:keepNext w:val="0"/>
        <w:keepLines w:val="0"/>
        <w:pageBreakBefore w:val="0"/>
        <w:kinsoku/>
        <w:wordWrap/>
        <w:overflowPunct/>
        <w:topLinePunct w:val="0"/>
        <w:bidi w:val="0"/>
        <w:snapToGrid/>
        <w:spacing w:line="600" w:lineRule="exact"/>
        <w:ind w:firstLine="643"/>
        <w:textAlignment w:val="auto"/>
        <w:rPr>
          <w:rStyle w:val="10"/>
          <w:rFonts w:hint="eastAsia" w:ascii="方正黑体_GBK" w:hAnsi="方正黑体_GBK" w:eastAsia="方正黑体_GBK" w:cs="方正黑体_GBK"/>
          <w:b w:val="0"/>
          <w:bCs w:val="0"/>
          <w:sz w:val="32"/>
          <w:szCs w:val="32"/>
        </w:rPr>
      </w:pPr>
      <w:r>
        <w:rPr>
          <w:rStyle w:val="10"/>
          <w:rFonts w:hint="eastAsia" w:ascii="方正黑体_GBK" w:hAnsi="方正黑体_GBK" w:eastAsia="方正黑体_GBK" w:cs="方正黑体_GBK"/>
          <w:b w:val="0"/>
          <w:bCs w:val="0"/>
          <w:sz w:val="32"/>
          <w:szCs w:val="32"/>
          <w:lang w:eastAsia="zh-CN"/>
        </w:rPr>
        <w:t>五</w:t>
      </w:r>
      <w:r>
        <w:rPr>
          <w:rStyle w:val="10"/>
          <w:rFonts w:hint="eastAsia" w:ascii="方正黑体_GBK" w:hAnsi="方正黑体_GBK" w:eastAsia="方正黑体_GBK" w:cs="方正黑体_GBK"/>
          <w:b w:val="0"/>
          <w:bCs w:val="0"/>
          <w:sz w:val="32"/>
          <w:szCs w:val="32"/>
        </w:rPr>
        <w:t>、效益分析</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firstLine="640" w:firstLineChars="200"/>
        <w:textAlignment w:val="auto"/>
        <w:outlineLvl w:val="9"/>
        <w:rPr>
          <w:rFonts w:hint="eastAsia" w:ascii="方正楷体_GBK" w:hAnsi="方正楷体_GBK" w:eastAsia="方正楷体_GBK" w:cs="方正楷体_GBK"/>
          <w:sz w:val="32"/>
          <w:szCs w:val="32"/>
          <w:lang w:val="en-US" w:eastAsia="zh-CN"/>
        </w:rPr>
      </w:pPr>
      <w:r>
        <w:rPr>
          <w:rFonts w:hint="eastAsia" w:ascii="方正楷体_GBK" w:hAnsi="方正楷体_GBK" w:eastAsia="方正楷体_GBK" w:cs="方正楷体_GBK"/>
          <w:sz w:val="32"/>
          <w:szCs w:val="32"/>
          <w:lang w:val="en-US" w:eastAsia="zh-CN"/>
        </w:rPr>
        <w:t>（一）经济效益及联农带农利益联结</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firstLine="640" w:firstLineChars="200"/>
        <w:textAlignment w:val="auto"/>
        <w:outlineLvl w:val="9"/>
        <w:rPr>
          <w:rFonts w:hint="default" w:ascii="Times New Roman" w:hAnsi="Times New Roman" w:eastAsia="方正仿宋_GBK" w:cs="Times New Roman"/>
          <w:color w:val="auto"/>
          <w:sz w:val="32"/>
          <w:szCs w:val="32"/>
          <w:lang w:val="en-US" w:eastAsia="zh-CN"/>
        </w:rPr>
      </w:pPr>
      <w:bookmarkStart w:id="1" w:name="_Toc24348"/>
      <w:r>
        <w:rPr>
          <w:rFonts w:hint="eastAsia" w:ascii="方正仿宋_GBK" w:hAnsi="方正仿宋_GBK" w:eastAsia="方正仿宋_GBK" w:cs="方正仿宋_GBK"/>
          <w:bCs/>
          <w:sz w:val="32"/>
          <w:szCs w:val="24"/>
        </w:rPr>
        <w:t>通过项目实施，</w:t>
      </w:r>
      <w:bookmarkEnd w:id="1"/>
      <w:r>
        <w:rPr>
          <w:rFonts w:hint="eastAsia" w:ascii="方正仿宋_GBK" w:hAnsi="方正仿宋_GBK" w:eastAsia="方正仿宋_GBK" w:cs="方正仿宋_GBK"/>
          <w:bCs/>
          <w:sz w:val="32"/>
          <w:szCs w:val="24"/>
        </w:rPr>
        <w:t>一是</w:t>
      </w:r>
      <w:r>
        <w:rPr>
          <w:rFonts w:hint="eastAsia" w:ascii="方正仿宋_GBK" w:hAnsi="方正仿宋_GBK" w:eastAsia="方正仿宋_GBK" w:cs="方正仿宋_GBK"/>
          <w:bCs/>
          <w:sz w:val="32"/>
          <w:szCs w:val="24"/>
          <w:lang w:val="en-US" w:eastAsia="zh-CN"/>
        </w:rPr>
        <w:t>村内</w:t>
      </w:r>
      <w:r>
        <w:rPr>
          <w:rFonts w:hint="eastAsia" w:ascii="方正仿宋_GBK" w:hAnsi="方正仿宋_GBK" w:eastAsia="方正仿宋_GBK" w:cs="方正仿宋_GBK"/>
          <w:bCs/>
          <w:sz w:val="32"/>
          <w:szCs w:val="24"/>
          <w:lang w:eastAsia="zh-CN"/>
        </w:rPr>
        <w:t>基础设施得到不断提升，</w:t>
      </w:r>
      <w:r>
        <w:rPr>
          <w:rFonts w:hint="eastAsia" w:ascii="方正仿宋_GBK" w:hAnsi="方正仿宋_GBK" w:eastAsia="方正仿宋_GBK" w:cs="方正仿宋_GBK"/>
          <w:bCs/>
          <w:sz w:val="32"/>
          <w:szCs w:val="24"/>
          <w:lang w:val="en-US" w:eastAsia="zh-CN"/>
        </w:rPr>
        <w:t>群众出行变得便利，</w:t>
      </w:r>
      <w:r>
        <w:rPr>
          <w:rFonts w:hint="eastAsia" w:eastAsia="方正仿宋_GBK" w:cs="Times New Roman"/>
          <w:sz w:val="32"/>
          <w:szCs w:val="32"/>
          <w:lang w:val="en-US" w:eastAsia="zh-CN"/>
        </w:rPr>
        <w:t>受益人群</w:t>
      </w:r>
      <w:r>
        <w:rPr>
          <w:rFonts w:hint="eastAsia" w:ascii="Times New Roman" w:hAnsi="Times New Roman" w:eastAsia="方正仿宋_GBK" w:cs="Times New Roman"/>
          <w:color w:val="auto"/>
          <w:kern w:val="2"/>
          <w:sz w:val="32"/>
          <w:szCs w:val="32"/>
          <w:highlight w:val="none"/>
          <w:shd w:val="clear" w:color="auto" w:fill="FFFFFF"/>
          <w:lang w:val="en-US" w:eastAsia="zh-CN" w:bidi="ar-SA"/>
        </w:rPr>
        <w:t>覆盖</w:t>
      </w:r>
      <w:r>
        <w:rPr>
          <w:rFonts w:hint="eastAsia" w:ascii="Times New Roman" w:hAnsi="Times New Roman" w:eastAsia="方正仿宋_GBK" w:cs="Times New Roman"/>
          <w:color w:val="auto"/>
          <w:sz w:val="32"/>
          <w:szCs w:val="32"/>
          <w:highlight w:val="none"/>
          <w:lang w:eastAsia="zh-CN"/>
        </w:rPr>
        <w:t>全村</w:t>
      </w:r>
      <w:r>
        <w:rPr>
          <w:rFonts w:hint="eastAsia" w:ascii="Times New Roman" w:hAnsi="Times New Roman" w:eastAsia="方正仿宋_GBK" w:cs="Times New Roman"/>
          <w:color w:val="auto"/>
          <w:sz w:val="32"/>
          <w:szCs w:val="32"/>
          <w:highlight w:val="none"/>
          <w:lang w:val="en-US" w:eastAsia="zh-CN"/>
        </w:rPr>
        <w:t>104户410人（其中脱贫户及监测对象12户35人）</w:t>
      </w:r>
      <w:r>
        <w:rPr>
          <w:rFonts w:hint="eastAsia" w:ascii="方正仿宋_GBK" w:hAnsi="方正仿宋_GBK" w:eastAsia="方正仿宋_GBK" w:cs="方正仿宋_GBK"/>
          <w:bCs/>
          <w:sz w:val="32"/>
          <w:szCs w:val="24"/>
          <w:lang w:eastAsia="zh-CN"/>
        </w:rPr>
        <w:t>。二是</w:t>
      </w:r>
      <w:r>
        <w:rPr>
          <w:rFonts w:hint="eastAsia" w:ascii="方正仿宋_GBK" w:hAnsi="方正仿宋_GBK" w:eastAsia="方正仿宋_GBK" w:cs="方正仿宋_GBK"/>
          <w:bCs/>
          <w:sz w:val="32"/>
          <w:szCs w:val="24"/>
          <w:lang w:val="en-US" w:eastAsia="zh-CN"/>
        </w:rPr>
        <w:t>不断</w:t>
      </w:r>
      <w:r>
        <w:rPr>
          <w:rFonts w:hint="default" w:ascii="Times New Roman" w:hAnsi="Times New Roman" w:eastAsia="方正仿宋_GBK" w:cs="Times New Roman"/>
          <w:color w:val="auto"/>
          <w:kern w:val="2"/>
          <w:sz w:val="32"/>
          <w:szCs w:val="32"/>
          <w:highlight w:val="none"/>
          <w:shd w:val="clear" w:color="auto" w:fill="FFFFFF"/>
          <w:lang w:val="en-US" w:eastAsia="zh-CN" w:bidi="ar-SA"/>
        </w:rPr>
        <w:t>夯实推动乡村旅游</w:t>
      </w:r>
      <w:r>
        <w:rPr>
          <w:rFonts w:hint="eastAsia" w:ascii="Times New Roman" w:hAnsi="Times New Roman" w:eastAsia="方正仿宋_GBK" w:cs="Times New Roman"/>
          <w:color w:val="auto"/>
          <w:kern w:val="2"/>
          <w:sz w:val="32"/>
          <w:szCs w:val="32"/>
          <w:highlight w:val="none"/>
          <w:shd w:val="clear" w:color="auto" w:fill="FFFFFF"/>
          <w:lang w:val="en-US" w:eastAsia="zh-CN" w:bidi="ar-SA"/>
        </w:rPr>
        <w:t>发展</w:t>
      </w:r>
      <w:r>
        <w:rPr>
          <w:rFonts w:hint="default" w:ascii="Times New Roman" w:hAnsi="Times New Roman" w:eastAsia="方正仿宋_GBK" w:cs="Times New Roman"/>
          <w:color w:val="auto"/>
          <w:kern w:val="2"/>
          <w:sz w:val="32"/>
          <w:szCs w:val="32"/>
          <w:highlight w:val="none"/>
          <w:shd w:val="clear" w:color="auto" w:fill="FFFFFF"/>
          <w:lang w:val="en-US" w:eastAsia="zh-CN" w:bidi="ar-SA"/>
        </w:rPr>
        <w:t>基础，</w:t>
      </w:r>
      <w:r>
        <w:rPr>
          <w:rFonts w:hint="eastAsia" w:ascii="Times New Roman" w:hAnsi="Times New Roman" w:eastAsia="方正仿宋_GBK" w:cs="Times New Roman"/>
          <w:color w:val="auto"/>
          <w:kern w:val="2"/>
          <w:sz w:val="32"/>
          <w:szCs w:val="32"/>
          <w:highlight w:val="none"/>
          <w:shd w:val="clear" w:color="auto" w:fill="FFFFFF"/>
          <w:lang w:val="en-US" w:eastAsia="zh-CN" w:bidi="ar-SA"/>
        </w:rPr>
        <w:t>将村内景点由点连成线，有效带动该村乡村旅游经济进一步发展预计每年增加人流量≧5000人</w:t>
      </w:r>
      <w:r>
        <w:rPr>
          <w:rFonts w:hint="eastAsia" w:ascii="方正仿宋_GBK" w:hAnsi="方正仿宋_GBK" w:eastAsia="方正仿宋_GBK" w:cs="方正仿宋_GBK"/>
          <w:bCs/>
          <w:sz w:val="32"/>
          <w:szCs w:val="24"/>
        </w:rPr>
        <w:t>。</w:t>
      </w:r>
    </w:p>
    <w:p>
      <w:pPr>
        <w:keepNext w:val="0"/>
        <w:keepLines w:val="0"/>
        <w:pageBreakBefore w:val="0"/>
        <w:widowControl/>
        <w:numPr>
          <w:ilvl w:val="0"/>
          <w:numId w:val="0"/>
        </w:numPr>
        <w:kinsoku/>
        <w:wordWrap/>
        <w:overflowPunct/>
        <w:topLinePunct w:val="0"/>
        <w:autoSpaceDE/>
        <w:autoSpaceDN/>
        <w:bidi w:val="0"/>
        <w:adjustRightInd/>
        <w:snapToGrid/>
        <w:spacing w:line="600" w:lineRule="exact"/>
        <w:ind w:leftChars="200" w:firstLine="320" w:firstLineChars="100"/>
        <w:textAlignment w:val="baseline"/>
        <w:rPr>
          <w:rFonts w:hint="eastAsia" w:ascii="方正楷体_GBK" w:hAnsi="方正楷体_GBK" w:eastAsia="方正楷体_GBK" w:cs="方正楷体_GBK"/>
          <w:sz w:val="32"/>
          <w:szCs w:val="32"/>
          <w:lang w:val="en-US" w:eastAsia="zh-CN"/>
        </w:rPr>
      </w:pPr>
      <w:r>
        <w:rPr>
          <w:rFonts w:hint="eastAsia" w:ascii="方正楷体_GBK" w:hAnsi="方正楷体_GBK" w:eastAsia="方正楷体_GBK" w:cs="方正楷体_GBK"/>
          <w:sz w:val="32"/>
          <w:szCs w:val="32"/>
          <w:lang w:val="en-US" w:eastAsia="zh-CN"/>
        </w:rPr>
        <w:t>（二）社会效益</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baseline"/>
        <w:rPr>
          <w:rFonts w:hint="eastAsia" w:ascii="Times New Roman" w:hAnsi="Times New Roman" w:eastAsia="方正仿宋_GBK" w:cs="Times New Roman"/>
          <w:b w:val="0"/>
          <w:bCs w:val="0"/>
          <w:sz w:val="32"/>
          <w:szCs w:val="32"/>
          <w:lang w:val="en-US" w:eastAsia="zh-CN"/>
        </w:rPr>
      </w:pPr>
      <w:r>
        <w:rPr>
          <w:rFonts w:hint="eastAsia" w:ascii="Times New Roman" w:hAnsi="Times New Roman" w:eastAsia="方正仿宋_GBK" w:cs="Times New Roman"/>
          <w:b w:val="0"/>
          <w:bCs w:val="0"/>
          <w:sz w:val="32"/>
          <w:szCs w:val="32"/>
          <w:lang w:val="en-US" w:eastAsia="zh-CN"/>
        </w:rPr>
        <w:t>脱贫攻坚成果得到进一步巩固，不断铸牢中华民族共同体意识，沿边群众获得感、幸福感、安全感不断提升；国家认同感、民族自豪感、国家荣誉感和国防责任感不断增强；推进示范区建设不断取得新成效。</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eastAsia="方正仿宋_GBK"/>
          <w:b w:val="0"/>
          <w:bCs w:val="0"/>
          <w:sz w:val="32"/>
          <w:szCs w:val="32"/>
          <w:lang w:val="en-US" w:eastAsia="zh-CN"/>
        </w:rPr>
        <w:t>附件：</w:t>
      </w:r>
      <w:r>
        <w:rPr>
          <w:rFonts w:hint="default" w:ascii="Times New Roman" w:hAnsi="Times New Roman" w:eastAsia="方正仿宋_GBK" w:cs="Times New Roman"/>
          <w:sz w:val="32"/>
          <w:szCs w:val="32"/>
          <w:shd w:val="clear" w:color="auto" w:fill="FFFFFF"/>
          <w:lang w:eastAsia="zh-CN"/>
        </w:rPr>
        <w:t>瑞丽市</w:t>
      </w:r>
      <w:r>
        <w:rPr>
          <w:rFonts w:hint="eastAsia" w:ascii="Times New Roman" w:hAnsi="Times New Roman" w:eastAsia="方正仿宋_GBK" w:cs="Times New Roman"/>
          <w:sz w:val="32"/>
          <w:szCs w:val="32"/>
          <w:shd w:val="clear" w:color="auto" w:fill="FFFFFF"/>
          <w:lang w:eastAsia="zh-CN"/>
        </w:rPr>
        <w:t>畹町镇芒棒村委会回环</w:t>
      </w:r>
      <w:r>
        <w:rPr>
          <w:rFonts w:hint="default" w:ascii="Times New Roman" w:hAnsi="Times New Roman" w:eastAsia="方正仿宋_GBK" w:cs="Times New Roman"/>
          <w:sz w:val="32"/>
          <w:szCs w:val="32"/>
          <w:shd w:val="clear" w:color="auto" w:fill="FFFFFF"/>
          <w:lang w:eastAsia="zh-CN"/>
        </w:rPr>
        <w:t>村民小组</w:t>
      </w:r>
      <w:r>
        <w:rPr>
          <w:rFonts w:hint="default" w:ascii="Times New Roman" w:hAnsi="Times New Roman" w:eastAsia="方正仿宋_GBK" w:cs="Times New Roman"/>
          <w:sz w:val="32"/>
          <w:szCs w:val="32"/>
          <w:shd w:val="clear" w:color="auto" w:fill="FFFFFF"/>
        </w:rPr>
        <w:t>202</w:t>
      </w:r>
      <w:r>
        <w:rPr>
          <w:rFonts w:hint="default" w:ascii="Times New Roman" w:hAnsi="Times New Roman" w:eastAsia="方正仿宋_GBK" w:cs="Times New Roman"/>
          <w:sz w:val="32"/>
          <w:szCs w:val="32"/>
          <w:shd w:val="clear" w:color="auto" w:fill="FFFFFF"/>
          <w:lang w:val="en-US" w:eastAsia="zh-CN"/>
        </w:rPr>
        <w:t>4</w:t>
      </w:r>
      <w:r>
        <w:rPr>
          <w:rFonts w:hint="default" w:ascii="Times New Roman" w:hAnsi="Times New Roman" w:eastAsia="方正仿宋_GBK" w:cs="Times New Roman"/>
          <w:sz w:val="32"/>
          <w:szCs w:val="32"/>
          <w:shd w:val="clear" w:color="auto" w:fill="FFFFFF"/>
        </w:rPr>
        <w:t>年</w:t>
      </w:r>
      <w:r>
        <w:rPr>
          <w:rFonts w:hint="default" w:ascii="Times New Roman" w:hAnsi="Times New Roman" w:eastAsia="方正仿宋_GBK" w:cs="Times New Roman"/>
          <w:sz w:val="32"/>
          <w:szCs w:val="32"/>
          <w:shd w:val="clear" w:color="auto" w:fill="FFFFFF"/>
          <w:lang w:eastAsia="zh-CN"/>
        </w:rPr>
        <w:t>民族村寨旅游提升</w:t>
      </w:r>
      <w:r>
        <w:rPr>
          <w:rFonts w:hint="default" w:ascii="Times New Roman" w:hAnsi="Times New Roman" w:eastAsia="方正仿宋_GBK" w:cs="Times New Roman"/>
          <w:sz w:val="32"/>
          <w:szCs w:val="32"/>
          <w:shd w:val="clear" w:color="auto" w:fill="FFFFFF"/>
        </w:rPr>
        <w:t>项目</w:t>
      </w:r>
      <w:bookmarkEnd w:id="0"/>
      <w:r>
        <w:rPr>
          <w:rFonts w:hint="eastAsia" w:eastAsia="方正仿宋_GBK"/>
          <w:b w:val="0"/>
          <w:bCs w:val="0"/>
          <w:sz w:val="32"/>
          <w:szCs w:val="32"/>
          <w:lang w:val="en-US" w:eastAsia="zh-CN"/>
        </w:rPr>
        <w:t>绩效目标申报表、资金分类表</w:t>
      </w:r>
    </w:p>
    <w:p>
      <w:pPr>
        <w:pageBreakBefore w:val="0"/>
        <w:kinsoku/>
        <w:wordWrap/>
        <w:overflowPunct/>
        <w:topLinePunct w:val="0"/>
        <w:bidi w:val="0"/>
        <w:snapToGrid/>
        <w:spacing w:line="560" w:lineRule="exact"/>
        <w:ind w:firstLine="640" w:firstLineChars="200"/>
        <w:textAlignment w:val="auto"/>
        <w:rPr>
          <w:rFonts w:hint="eastAsia" w:ascii="方正仿宋_GBK" w:hAnsi="方正仿宋_GBK" w:eastAsia="方正仿宋_GBK" w:cs="方正仿宋_GBK"/>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黑体_GBK">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360" w:lineRule="exact"/>
      <w:ind w:firstLine="0"/>
      <w:jc w:val="both"/>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29249E"/>
    <w:multiLevelType w:val="singleLevel"/>
    <w:tmpl w:val="BA29249E"/>
    <w:lvl w:ilvl="0" w:tentative="0">
      <w:start w:val="1"/>
      <w:numFmt w:val="decimal"/>
      <w:lvlText w:val="%1."/>
      <w:lvlJc w:val="left"/>
      <w:pPr>
        <w:tabs>
          <w:tab w:val="left" w:pos="312"/>
        </w:tabs>
      </w:pPr>
    </w:lvl>
  </w:abstractNum>
  <w:abstractNum w:abstractNumId="1">
    <w:nsid w:val="4C83DF92"/>
    <w:multiLevelType w:val="singleLevel"/>
    <w:tmpl w:val="4C83DF92"/>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JkZjZkYTRhNDI1OWNiYmY1YzEzMDM1ZjlmOWUyZjgifQ=="/>
  </w:docVars>
  <w:rsids>
    <w:rsidRoot w:val="7B477F57"/>
    <w:rsid w:val="002D2213"/>
    <w:rsid w:val="091461C6"/>
    <w:rsid w:val="0DF23CCE"/>
    <w:rsid w:val="1A267361"/>
    <w:rsid w:val="1CB00A6F"/>
    <w:rsid w:val="1E616F24"/>
    <w:rsid w:val="29A206AF"/>
    <w:rsid w:val="301B2B4E"/>
    <w:rsid w:val="36B42253"/>
    <w:rsid w:val="54C20D4E"/>
    <w:rsid w:val="6193403D"/>
    <w:rsid w:val="662E8A39"/>
    <w:rsid w:val="671C39B6"/>
    <w:rsid w:val="7B477F57"/>
    <w:rsid w:val="7EA365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jc w:val="both"/>
      <w:textAlignment w:val="baseline"/>
    </w:pPr>
    <w:rPr>
      <w:rFonts w:ascii="Calibri" w:hAnsi="Calibri" w:eastAsia="宋体" w:cstheme="minorBidi"/>
      <w:kern w:val="2"/>
      <w:sz w:val="21"/>
      <w:szCs w:val="22"/>
      <w:lang w:val="en-US" w:eastAsia="zh-CN" w:bidi="ar-SA"/>
    </w:rPr>
  </w:style>
  <w:style w:type="paragraph" w:styleId="2">
    <w:name w:val="heading 2"/>
    <w:basedOn w:val="1"/>
    <w:next w:val="1"/>
    <w:autoRedefine/>
    <w:qFormat/>
    <w:uiPriority w:val="0"/>
    <w:pPr>
      <w:keepNext/>
      <w:keepLines/>
      <w:spacing w:before="260" w:after="260" w:line="416" w:lineRule="auto"/>
      <w:outlineLvl w:val="1"/>
    </w:pPr>
    <w:rPr>
      <w:rFonts w:ascii="Arial" w:hAnsi="Arial" w:eastAsia="黑体" w:cs="Times New Roman"/>
      <w:b/>
      <w:bCs/>
      <w:sz w:val="32"/>
      <w:szCs w:val="32"/>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3">
    <w:name w:val="Normal Indent"/>
    <w:basedOn w:val="1"/>
    <w:autoRedefine/>
    <w:unhideWhenUsed/>
    <w:qFormat/>
    <w:uiPriority w:val="99"/>
    <w:pPr>
      <w:widowControl w:val="0"/>
      <w:ind w:firstLine="420" w:firstLineChars="200"/>
    </w:pPr>
    <w:rPr>
      <w:rFonts w:cs="Times New Roman"/>
      <w:szCs w:val="24"/>
    </w:rPr>
  </w:style>
  <w:style w:type="paragraph" w:styleId="4">
    <w:name w:val="Body Text"/>
    <w:basedOn w:val="1"/>
    <w:autoRedefine/>
    <w:qFormat/>
    <w:uiPriority w:val="0"/>
    <w:rPr>
      <w:rFonts w:ascii="宋体" w:hAnsi="宋体" w:cs="宋体"/>
      <w:sz w:val="32"/>
      <w:szCs w:val="32"/>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8">
    <w:name w:val="图表目录1"/>
    <w:basedOn w:val="9"/>
    <w:next w:val="9"/>
    <w:autoRedefine/>
    <w:qFormat/>
    <w:uiPriority w:val="0"/>
    <w:pPr>
      <w:spacing w:before="100" w:beforeAutospacing="1" w:after="100" w:afterAutospacing="1"/>
      <w:ind w:left="200" w:leftChars="200" w:hanging="200" w:hangingChars="200"/>
    </w:pPr>
  </w:style>
  <w:style w:type="paragraph" w:customStyle="1" w:styleId="9">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1"/>
    <w:next w:val="8"/>
    <w:autoRedefine/>
    <w:qFormat/>
    <w:uiPriority w:val="0"/>
    <w:pPr>
      <w:widowControl w:val="0"/>
      <w:textAlignment w:val="auto"/>
    </w:pPr>
    <w:rPr>
      <w:rFonts w:cs="黑体"/>
    </w:rPr>
  </w:style>
  <w:style w:type="character" w:customStyle="1" w:styleId="10">
    <w:name w:val="NormalCharacter"/>
    <w:autoRedefine/>
    <w:semiHidden/>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2023-12-27T22:50:00Z</dcterms:created>
  <dc:creator>朱瑞</dc:creator>
  <cp:lastModifiedBy>朱瑞</cp:lastModifiedBy>
  <dcterms:modified xsi:type="dcterms:W3CDTF">2024-01-11T14:10:30Z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CA78BC9A79954F6B94EAD6E7FF8FA2F8_11</vt:lpwstr>
  </property>
</Properties>
</file>