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ED3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瑞丽市不合格政府信息公开专栏清单</w:t>
      </w:r>
    </w:p>
    <w:tbl>
      <w:tblPr>
        <w:tblStyle w:val="7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50"/>
        <w:gridCol w:w="4600"/>
        <w:gridCol w:w="5661"/>
      </w:tblGrid>
      <w:tr w14:paraId="0EEC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 w14:paraId="0B67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450" w:type="dxa"/>
            <w:vAlign w:val="center"/>
          </w:tcPr>
          <w:p w14:paraId="74B5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600" w:type="dxa"/>
            <w:vAlign w:val="center"/>
          </w:tcPr>
          <w:p w14:paraId="11C7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661" w:type="dxa"/>
            <w:vAlign w:val="center"/>
          </w:tcPr>
          <w:p w14:paraId="0DD8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47FF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7B97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 w14:paraId="5D8C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市统计局</w:t>
            </w:r>
          </w:p>
        </w:tc>
        <w:tc>
          <w:tcPr>
            <w:tcW w:w="4600" w:type="dxa"/>
            <w:vAlign w:val="center"/>
          </w:tcPr>
          <w:p w14:paraId="1835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sz w:val="24"/>
                <w:szCs w:val="24"/>
                <w:lang w:val="en-US" w:eastAsia="zh-CN"/>
              </w:rPr>
              <w:instrText xml:space="preserve"> HYPERLINK "https://www.rl.gov.cn/tjj/Web/_M2032_5GOSU42VDC4C2EF0EE824826A5_1.htm" </w:instrTex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  <w:lang w:val="en-US" w:eastAsia="zh-CN"/>
              </w:rPr>
              <w:t>https://www.rl.gov.cn/tjj/Web/_M2032_5GOSU42VDC4C2EF0EE824826A5_1.htm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3733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未公开瑞丽市2025年一季度经济运行分析情况</w:t>
            </w:r>
          </w:p>
        </w:tc>
      </w:tr>
      <w:tr w14:paraId="724B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235E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0" w:type="dxa"/>
            <w:vAlign w:val="center"/>
          </w:tcPr>
          <w:p w14:paraId="5C07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市统计局</w:t>
            </w:r>
          </w:p>
        </w:tc>
        <w:tc>
          <w:tcPr>
            <w:tcW w:w="4600" w:type="dxa"/>
            <w:vAlign w:val="center"/>
          </w:tcPr>
          <w:p w14:paraId="1167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sz w:val="24"/>
                <w:szCs w:val="24"/>
                <w:lang w:val="en-US" w:eastAsia="zh-CN"/>
              </w:rPr>
              <w:instrText xml:space="preserve"> HYPERLINK "https://www.rl.gov.cn/tjj/Web/_M2037_5I2U7JLA6CF12F2F885D47E0B0_1.htm" </w:instrTex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  <w:lang w:val="en-US" w:eastAsia="zh-CN"/>
              </w:rPr>
              <w:t>https://www.rl.gov.cn/tjj/Web/_M2037_5I2U7JLA6CF12F2F885D47E0B0_1.htm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7B44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未公开瑞丽市2025年1月、2月、3月国民经济主要指标</w:t>
            </w:r>
          </w:p>
        </w:tc>
      </w:tr>
      <w:tr w14:paraId="245D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35F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0" w:type="dxa"/>
            <w:vAlign w:val="center"/>
          </w:tcPr>
          <w:p w14:paraId="0D5D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市统计局</w:t>
            </w:r>
          </w:p>
        </w:tc>
        <w:tc>
          <w:tcPr>
            <w:tcW w:w="4600" w:type="dxa"/>
            <w:vAlign w:val="center"/>
          </w:tcPr>
          <w:p w14:paraId="5151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"https://www.rl.gov.cn/tjj/Web/_M2034_5I2U73J513D505329A134ECFBE_1.htm"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</w:rPr>
              <w:t>https://www.rl.gov.cn/tjj/Web/_M2034_5I2U73J513D505329A134ECFBE_1.htm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7E96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经济运行栏目更新不具有连续性</w:t>
            </w:r>
          </w:p>
        </w:tc>
      </w:tr>
      <w:tr w14:paraId="68B3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1A7B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0" w:type="dxa"/>
            <w:vAlign w:val="center"/>
          </w:tcPr>
          <w:p w14:paraId="1C54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市工业和商务科技局</w:t>
            </w:r>
          </w:p>
        </w:tc>
        <w:tc>
          <w:tcPr>
            <w:tcW w:w="4600" w:type="dxa"/>
            <w:vAlign w:val="center"/>
          </w:tcPr>
          <w:p w14:paraId="491662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多条</w:t>
            </w:r>
            <w:bookmarkEnd w:id="0"/>
          </w:p>
        </w:tc>
        <w:tc>
          <w:tcPr>
            <w:tcW w:w="5661" w:type="dxa"/>
            <w:vAlign w:val="center"/>
          </w:tcPr>
          <w:p w14:paraId="5F18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瑞丽市人民政府网站链接可用性0311未修改</w:t>
            </w:r>
          </w:p>
        </w:tc>
      </w:tr>
      <w:tr w14:paraId="523B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411D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50" w:type="dxa"/>
            <w:vAlign w:val="center"/>
          </w:tcPr>
          <w:p w14:paraId="7A66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市发改局</w:t>
            </w:r>
          </w:p>
        </w:tc>
        <w:tc>
          <w:tcPr>
            <w:tcW w:w="4600" w:type="dxa"/>
            <w:vAlign w:val="center"/>
          </w:tcPr>
          <w:p w14:paraId="74F6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"https://www.rl.gov.cn/fgj/Web/_F0_0_62DEKY2P82D944F03BD44CEA82.htm"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</w:rPr>
              <w:t>https://www.rl.gov.cn/fgj/Web/_F0_0_62DEKY2P82D944F03BD44CEA82.htm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5C8A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2024年政府信息公开工作年度报告部分内容与上年雷同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（反馈后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仍未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整改）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且有漏字</w:t>
            </w:r>
          </w:p>
        </w:tc>
      </w:tr>
      <w:tr w14:paraId="05CF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6DC7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50" w:type="dxa"/>
            <w:vAlign w:val="center"/>
          </w:tcPr>
          <w:p w14:paraId="6DDA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市林草局</w:t>
            </w:r>
          </w:p>
        </w:tc>
        <w:tc>
          <w:tcPr>
            <w:tcW w:w="4600" w:type="dxa"/>
            <w:vAlign w:val="center"/>
          </w:tcPr>
          <w:p w14:paraId="760B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"https://www.rl.gov.cn/lyj/Web/_F0_0_622WV8H17302C76257224F4099.htm"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</w:rPr>
              <w:t>https://www.rl.gov.cn/lyj/Web/_F0_0_622WV8H17302C76257224F4099.htm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0E04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2024年政府信息公开工作年度报告部分内容与上年雷同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（反馈后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仍未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整改）</w:t>
            </w:r>
          </w:p>
        </w:tc>
      </w:tr>
      <w:tr w14:paraId="565D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5563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50" w:type="dxa"/>
            <w:vAlign w:val="center"/>
          </w:tcPr>
          <w:p w14:paraId="77AE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市防震减灾局</w:t>
            </w:r>
          </w:p>
        </w:tc>
        <w:tc>
          <w:tcPr>
            <w:tcW w:w="4600" w:type="dxa"/>
            <w:vAlign w:val="center"/>
          </w:tcPr>
          <w:p w14:paraId="0522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"https://www.rl.gov.cn/fzjz/Web/_F0_0_621XSOP58BFE652615CF428387.htm"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</w:rPr>
              <w:t>https://www.rl.gov.cn/fzjz/Web/_F0_0_621XSOP58BFE652615CF428387.htm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2CE5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2024年政府信息公开工作年度报告部分内容与上年雷同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（反馈后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仍未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整改）</w:t>
            </w:r>
          </w:p>
        </w:tc>
      </w:tr>
    </w:tbl>
    <w:p w14:paraId="5252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3月31日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52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CA1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CA1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1960024"/>
    <w:rsid w:val="027912BF"/>
    <w:rsid w:val="02C3786D"/>
    <w:rsid w:val="032C477A"/>
    <w:rsid w:val="03A71BE3"/>
    <w:rsid w:val="09196CCD"/>
    <w:rsid w:val="0A941199"/>
    <w:rsid w:val="0B2822BC"/>
    <w:rsid w:val="0F125738"/>
    <w:rsid w:val="16666263"/>
    <w:rsid w:val="1A7661C3"/>
    <w:rsid w:val="1ACB562B"/>
    <w:rsid w:val="1B7900EB"/>
    <w:rsid w:val="1D753380"/>
    <w:rsid w:val="1E274031"/>
    <w:rsid w:val="22617950"/>
    <w:rsid w:val="231270C6"/>
    <w:rsid w:val="248C53B1"/>
    <w:rsid w:val="25AE375B"/>
    <w:rsid w:val="25B0163B"/>
    <w:rsid w:val="28783EF3"/>
    <w:rsid w:val="2E9B745A"/>
    <w:rsid w:val="30E32642"/>
    <w:rsid w:val="30F077BD"/>
    <w:rsid w:val="360D1802"/>
    <w:rsid w:val="361B477E"/>
    <w:rsid w:val="36956640"/>
    <w:rsid w:val="38D9380A"/>
    <w:rsid w:val="3DFB01EC"/>
    <w:rsid w:val="41492856"/>
    <w:rsid w:val="44CF36B0"/>
    <w:rsid w:val="45486415"/>
    <w:rsid w:val="47B2702C"/>
    <w:rsid w:val="498275AF"/>
    <w:rsid w:val="4A4155D8"/>
    <w:rsid w:val="4B014433"/>
    <w:rsid w:val="4B51469F"/>
    <w:rsid w:val="50485FD2"/>
    <w:rsid w:val="50A02A70"/>
    <w:rsid w:val="536C3449"/>
    <w:rsid w:val="58931C11"/>
    <w:rsid w:val="58DA1A74"/>
    <w:rsid w:val="58F21EBB"/>
    <w:rsid w:val="5BFFDC71"/>
    <w:rsid w:val="5E693FB0"/>
    <w:rsid w:val="600309ED"/>
    <w:rsid w:val="60F04F55"/>
    <w:rsid w:val="612D658D"/>
    <w:rsid w:val="617B631C"/>
    <w:rsid w:val="62563EFE"/>
    <w:rsid w:val="66D01E69"/>
    <w:rsid w:val="69F36825"/>
    <w:rsid w:val="6D8816E1"/>
    <w:rsid w:val="6FDEECE9"/>
    <w:rsid w:val="71396615"/>
    <w:rsid w:val="71B9255D"/>
    <w:rsid w:val="72785AB3"/>
    <w:rsid w:val="78CF6B82"/>
    <w:rsid w:val="7AA631CD"/>
    <w:rsid w:val="FBBF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2023-09-29T02:05:00Z</dcterms:created>
  <dc:creator>莫米</dc:creator>
  <cp:lastModifiedBy>桂芳媛</cp:lastModifiedBy>
  <cp:lastPrinted>2024-04-18T04:59:00Z</cp:lastPrinted>
  <dcterms:modified xsi:type="dcterms:W3CDTF">2025-04-18T07:43:59Z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5FA7CE7DC4B9416EBCDFC97A97D44E80_12</vt:lpwstr>
  </property>
</Properties>
</file>