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0811</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瑞丽市人民医院：</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位边境地区新冠肺炎疫情防控防治省级补助资金1,920,000.00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506-对事业单位资本性补助”。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2.《云南省财政厅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3CC481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40097C32"/>
    <w:rsid w:val="40615F91"/>
    <w:rsid w:val="40A91E35"/>
    <w:rsid w:val="40BB4D32"/>
    <w:rsid w:val="40C35526"/>
    <w:rsid w:val="40D16EA5"/>
    <w:rsid w:val="40D9128D"/>
    <w:rsid w:val="40DE20BE"/>
    <w:rsid w:val="40F55554"/>
    <w:rsid w:val="412C60D4"/>
    <w:rsid w:val="413F1A6B"/>
    <w:rsid w:val="418A438E"/>
    <w:rsid w:val="423E3CDD"/>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9B6E95"/>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D6342"/>
    <w:rsid w:val="7D776B1F"/>
    <w:rsid w:val="7DB85360"/>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11</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