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24" w:rsidRDefault="00944160">
      <w:pPr>
        <w:widowControl/>
        <w:snapToGrid w:val="0"/>
        <w:spacing w:line="560" w:lineRule="exact"/>
        <w:rPr>
          <w:rFonts w:ascii="仿宋" w:eastAsia="仿宋" w:hAnsi="仿宋" w:cs="宋体"/>
          <w:b/>
          <w:bCs/>
          <w:color w:val="0D0D0D" w:themeColor="text1" w:themeTint="F2"/>
          <w:kern w:val="0"/>
          <w:sz w:val="32"/>
          <w:szCs w:val="32"/>
        </w:rPr>
      </w:pPr>
      <w:r>
        <w:rPr>
          <w:rFonts w:ascii="黑体" w:eastAsia="黑体" w:hAnsi="黑体" w:hint="eastAsia"/>
          <w:sz w:val="36"/>
          <w:szCs w:val="36"/>
        </w:rPr>
        <w:t>瑞丽市森林公安局</w:t>
      </w:r>
      <w:r>
        <w:rPr>
          <w:rFonts w:ascii="黑体" w:eastAsia="黑体" w:hAnsi="黑体" w:hint="eastAsia"/>
          <w:sz w:val="36"/>
          <w:szCs w:val="36"/>
        </w:rPr>
        <w:t>2016</w:t>
      </w:r>
      <w:r>
        <w:rPr>
          <w:rFonts w:ascii="黑体" w:eastAsia="黑体" w:hAnsi="黑体" w:hint="eastAsia"/>
          <w:sz w:val="36"/>
          <w:szCs w:val="36"/>
        </w:rPr>
        <w:t>年度部门决算</w:t>
      </w:r>
      <w:r>
        <w:rPr>
          <w:rFonts w:ascii="黑体" w:eastAsia="黑体" w:hAnsi="黑体" w:hint="eastAsia"/>
          <w:sz w:val="36"/>
          <w:szCs w:val="36"/>
        </w:rPr>
        <w:t>公开说明</w:t>
      </w:r>
    </w:p>
    <w:p w:rsidR="00843C24" w:rsidRDefault="00843C24">
      <w:pPr>
        <w:widowControl/>
        <w:snapToGrid w:val="0"/>
        <w:spacing w:line="560" w:lineRule="exact"/>
        <w:rPr>
          <w:rFonts w:ascii="仿宋" w:eastAsia="仿宋" w:hAnsi="仿宋" w:cs="宋体"/>
          <w:b/>
          <w:bCs/>
          <w:color w:val="0D0D0D" w:themeColor="text1" w:themeTint="F2"/>
          <w:kern w:val="0"/>
          <w:sz w:val="32"/>
          <w:szCs w:val="32"/>
        </w:rPr>
      </w:pPr>
    </w:p>
    <w:p w:rsidR="00843C24" w:rsidRDefault="00944160">
      <w:pPr>
        <w:widowControl/>
        <w:snapToGrid w:val="0"/>
        <w:spacing w:line="560" w:lineRule="exact"/>
        <w:rPr>
          <w:rFonts w:ascii="宋体" w:eastAsia="宋体" w:hAnsi="宋体" w:cs="宋体"/>
          <w:color w:val="0D0D0D" w:themeColor="text1" w:themeTint="F2"/>
          <w:kern w:val="0"/>
          <w:sz w:val="24"/>
          <w:szCs w:val="24"/>
        </w:rPr>
      </w:pPr>
      <w:r>
        <w:rPr>
          <w:rFonts w:ascii="仿宋" w:eastAsia="仿宋" w:hAnsi="仿宋" w:cs="宋体" w:hint="eastAsia"/>
          <w:b/>
          <w:bCs/>
          <w:color w:val="0D0D0D" w:themeColor="text1" w:themeTint="F2"/>
          <w:kern w:val="0"/>
          <w:sz w:val="32"/>
          <w:szCs w:val="32"/>
        </w:rPr>
        <w:t>第一部分</w:t>
      </w:r>
      <w:r>
        <w:rPr>
          <w:rFonts w:ascii="仿宋" w:eastAsia="仿宋" w:hAnsi="仿宋" w:cs="宋体" w:hint="eastAsia"/>
          <w:b/>
          <w:bCs/>
          <w:color w:val="0D0D0D" w:themeColor="text1" w:themeTint="F2"/>
          <w:kern w:val="0"/>
          <w:sz w:val="32"/>
          <w:szCs w:val="32"/>
        </w:rPr>
        <w:t xml:space="preserve"> </w:t>
      </w:r>
      <w:r>
        <w:rPr>
          <w:rFonts w:ascii="宋体" w:eastAsia="宋体" w:hAnsi="宋体" w:cs="宋体" w:hint="eastAsia"/>
          <w:b/>
          <w:bCs/>
          <w:color w:val="0D0D0D" w:themeColor="text1" w:themeTint="F2"/>
          <w:kern w:val="0"/>
          <w:sz w:val="32"/>
          <w:szCs w:val="32"/>
        </w:rPr>
        <w:t>  </w:t>
      </w:r>
      <w:r>
        <w:rPr>
          <w:rFonts w:ascii="仿宋" w:eastAsia="仿宋" w:hAnsi="仿宋" w:cs="宋体" w:hint="eastAsia"/>
          <w:b/>
          <w:bCs/>
          <w:color w:val="0D0D0D" w:themeColor="text1" w:themeTint="F2"/>
          <w:kern w:val="0"/>
          <w:sz w:val="32"/>
          <w:szCs w:val="32"/>
        </w:rPr>
        <w:t>瑞丽市森林公安局概况</w:t>
      </w:r>
    </w:p>
    <w:p w:rsidR="00843C24" w:rsidRDefault="00944160">
      <w:pPr>
        <w:widowControl/>
        <w:snapToGrid w:val="0"/>
        <w:spacing w:line="560" w:lineRule="exact"/>
        <w:ind w:firstLineChars="200" w:firstLine="640"/>
        <w:jc w:val="center"/>
        <w:rPr>
          <w:rFonts w:ascii="宋体" w:eastAsia="宋体" w:hAnsi="宋体" w:cs="宋体"/>
          <w:color w:val="333333"/>
          <w:kern w:val="0"/>
          <w:sz w:val="24"/>
          <w:szCs w:val="24"/>
        </w:rPr>
      </w:pPr>
      <w:r>
        <w:rPr>
          <w:rFonts w:ascii="宋体" w:eastAsia="宋体" w:hAnsi="宋体" w:cs="宋体" w:hint="eastAsia"/>
          <w:color w:val="333333"/>
          <w:kern w:val="0"/>
          <w:sz w:val="32"/>
          <w:szCs w:val="32"/>
        </w:rPr>
        <w:t> </w:t>
      </w:r>
    </w:p>
    <w:p w:rsidR="00843C24" w:rsidRDefault="00944160">
      <w:pPr>
        <w:autoSpaceDE w:val="0"/>
        <w:snapToGrid w:val="0"/>
        <w:spacing w:line="560" w:lineRule="exact"/>
        <w:ind w:left="1680" w:firstLine="48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sz w:val="30"/>
          <w:szCs w:val="30"/>
        </w:rPr>
        <w:t>一、</w:t>
      </w:r>
      <w:r>
        <w:rPr>
          <w:rFonts w:ascii="宋体" w:eastAsia="宋体" w:hAnsi="宋体" w:cs="宋体" w:hint="eastAsia"/>
          <w:color w:val="0D0D0D" w:themeColor="text1" w:themeTint="F2"/>
          <w:sz w:val="30"/>
          <w:szCs w:val="30"/>
        </w:rPr>
        <w:t> </w:t>
      </w:r>
      <w:r>
        <w:rPr>
          <w:rFonts w:ascii="仿宋" w:eastAsia="仿宋" w:hAnsi="仿宋" w:cs="宋体" w:hint="eastAsia"/>
          <w:color w:val="0D0D0D" w:themeColor="text1" w:themeTint="F2"/>
          <w:kern w:val="0"/>
          <w:sz w:val="30"/>
          <w:szCs w:val="30"/>
        </w:rPr>
        <w:t>主要职能</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（一）主要职能</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瑞丽市森林公安局的部门职能是负责查处全市范围内的森林和野生动物案件；加强对所属林区派出所领导、指导、协调和服务职能；组织宣传《</w:t>
      </w:r>
      <w:r w:rsidR="00994D82">
        <w:rPr>
          <w:rFonts w:ascii="仿宋" w:eastAsia="仿宋" w:hAnsi="仿宋" w:cs="宋体" w:hint="eastAsia"/>
          <w:color w:val="0D0D0D" w:themeColor="text1" w:themeTint="F2"/>
          <w:kern w:val="0"/>
          <w:sz w:val="30"/>
          <w:szCs w:val="30"/>
        </w:rPr>
        <w:t>中华人民共和国森林法</w:t>
      </w:r>
      <w:r>
        <w:rPr>
          <w:rFonts w:ascii="仿宋" w:eastAsia="仿宋" w:hAnsi="仿宋" w:cs="宋体" w:hint="eastAsia"/>
          <w:color w:val="0D0D0D" w:themeColor="text1" w:themeTint="F2"/>
          <w:kern w:val="0"/>
          <w:sz w:val="30"/>
          <w:szCs w:val="30"/>
        </w:rPr>
        <w:t>》、《野生动植物保护法》等有关法律、法规，不断增强人民群众保护森林和野生动物资源的自觉性。</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（二）当年取得的主要事业成效。</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2016</w:t>
      </w:r>
      <w:r>
        <w:rPr>
          <w:rFonts w:ascii="仿宋" w:eastAsia="仿宋" w:hAnsi="仿宋" w:cs="宋体" w:hint="eastAsia"/>
          <w:color w:val="0D0D0D" w:themeColor="text1" w:themeTint="F2"/>
          <w:kern w:val="0"/>
          <w:sz w:val="30"/>
          <w:szCs w:val="30"/>
        </w:rPr>
        <w:t>年，瑞丽市森林公安局在市委、市政府、市林业局、市公安局和上级森林公安机关的坚强领导下，深入贯彻落实中央、省、州、市关于生态文明建设的一系列部署要求，抢抓机遇，开拓进取，攻坚克难，扎实工作，确保了林区社会治安的持续稳定，有力保护了森林和野生动植物资源的安全，全市森林公安事业在实践中取得新的发展。</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一、全市森林公安工作简要回顾</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（一）坚持责任担当，细化措施，林区维稳能力进一步提升。一是全市各级森林公安机关以林区社会治安大局持续稳定为目标，不断强化政治担当，增强责任意识，坚决服从和服务于经济社会发展大局，</w:t>
      </w:r>
      <w:r>
        <w:rPr>
          <w:rFonts w:ascii="仿宋" w:eastAsia="仿宋" w:hAnsi="仿宋" w:cs="宋体" w:hint="eastAsia"/>
          <w:color w:val="0D0D0D" w:themeColor="text1" w:themeTint="F2"/>
          <w:kern w:val="0"/>
          <w:sz w:val="30"/>
          <w:szCs w:val="30"/>
        </w:rPr>
        <w:t>充分发挥森林公安机关的职能作用，始终把维稳</w:t>
      </w:r>
      <w:r>
        <w:rPr>
          <w:rFonts w:ascii="仿宋" w:eastAsia="仿宋" w:hAnsi="仿宋" w:cs="宋体" w:hint="eastAsia"/>
          <w:color w:val="0D0D0D" w:themeColor="text1" w:themeTint="F2"/>
          <w:kern w:val="0"/>
          <w:sz w:val="30"/>
          <w:szCs w:val="30"/>
        </w:rPr>
        <w:lastRenderedPageBreak/>
        <w:t>措施细化、责任实化，强化督导、狠抓落实，坚持林区维稳常态化，加强对林区涉林重点场所、偏僻场所的清查检查，确保了林区社会治安持续稳定；二是在治安形势复杂的重点林区以及各类重大节日安保活动中，全市森林公安包点、包面、包重点场所承担维稳任务，全力协助地方公安执行维稳任务，为全市林区发展稳定大局作出了一定贡献；三是以安全防范为重点，认真落实值班备勤制度，强化应急处突演练，不断完善应急处突预案，建立了与当地综治维稳部门、公安机关联动协作配合的应急处突机制，有效防范了各类突发性</w:t>
      </w:r>
      <w:r>
        <w:rPr>
          <w:rFonts w:ascii="仿宋" w:eastAsia="仿宋" w:hAnsi="仿宋" w:cs="宋体" w:hint="eastAsia"/>
          <w:color w:val="0D0D0D" w:themeColor="text1" w:themeTint="F2"/>
          <w:kern w:val="0"/>
          <w:sz w:val="30"/>
          <w:szCs w:val="30"/>
        </w:rPr>
        <w:t>（案）事件。</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二）坚持高压严打，多措并举，森林和野生动物资源得到进一步保护。全市森林公安机关紧紧围绕涉林违法犯罪的突出特点和规律，始终保持对破坏森林和野生动植物资源违法犯罪活动的高压严打态势，适时开展一系列打击涉林、野生动植物及制品违法犯罪专项行动，查处、破获各类涉林案件</w:t>
      </w:r>
      <w:r>
        <w:rPr>
          <w:rFonts w:ascii="仿宋" w:eastAsia="仿宋" w:hAnsi="仿宋" w:cs="宋体" w:hint="eastAsia"/>
          <w:color w:val="0D0D0D" w:themeColor="text1" w:themeTint="F2"/>
          <w:kern w:val="0"/>
          <w:sz w:val="30"/>
          <w:szCs w:val="30"/>
        </w:rPr>
        <w:t>198</w:t>
      </w:r>
      <w:r>
        <w:rPr>
          <w:rFonts w:ascii="仿宋" w:eastAsia="仿宋" w:hAnsi="仿宋" w:cs="宋体" w:hint="eastAsia"/>
          <w:color w:val="0D0D0D" w:themeColor="text1" w:themeTint="F2"/>
          <w:kern w:val="0"/>
          <w:sz w:val="30"/>
          <w:szCs w:val="30"/>
        </w:rPr>
        <w:t>起，其中查处行政案件</w:t>
      </w:r>
      <w:r>
        <w:rPr>
          <w:rFonts w:ascii="仿宋" w:eastAsia="仿宋" w:hAnsi="仿宋" w:cs="宋体" w:hint="eastAsia"/>
          <w:color w:val="0D0D0D" w:themeColor="text1" w:themeTint="F2"/>
          <w:kern w:val="0"/>
          <w:sz w:val="30"/>
          <w:szCs w:val="30"/>
        </w:rPr>
        <w:t>183</w:t>
      </w:r>
      <w:r>
        <w:rPr>
          <w:rFonts w:ascii="仿宋" w:eastAsia="仿宋" w:hAnsi="仿宋" w:cs="宋体" w:hint="eastAsia"/>
          <w:color w:val="0D0D0D" w:themeColor="text1" w:themeTint="F2"/>
          <w:kern w:val="0"/>
          <w:sz w:val="30"/>
          <w:szCs w:val="30"/>
        </w:rPr>
        <w:t>起，破获刑事案件</w:t>
      </w:r>
      <w:r>
        <w:rPr>
          <w:rFonts w:ascii="仿宋" w:eastAsia="仿宋" w:hAnsi="仿宋" w:cs="宋体" w:hint="eastAsia"/>
          <w:color w:val="0D0D0D" w:themeColor="text1" w:themeTint="F2"/>
          <w:kern w:val="0"/>
          <w:sz w:val="30"/>
          <w:szCs w:val="30"/>
        </w:rPr>
        <w:t>15</w:t>
      </w:r>
      <w:r>
        <w:rPr>
          <w:rFonts w:ascii="仿宋" w:eastAsia="仿宋" w:hAnsi="仿宋" w:cs="宋体" w:hint="eastAsia"/>
          <w:color w:val="0D0D0D" w:themeColor="text1" w:themeTint="F2"/>
          <w:kern w:val="0"/>
          <w:sz w:val="30"/>
          <w:szCs w:val="30"/>
        </w:rPr>
        <w:t>起，打击处理违法犯罪人员</w:t>
      </w:r>
      <w:r>
        <w:rPr>
          <w:rFonts w:ascii="仿宋" w:eastAsia="仿宋" w:hAnsi="仿宋" w:cs="宋体" w:hint="eastAsia"/>
          <w:color w:val="0D0D0D" w:themeColor="text1" w:themeTint="F2"/>
          <w:kern w:val="0"/>
          <w:sz w:val="30"/>
          <w:szCs w:val="30"/>
        </w:rPr>
        <w:t>204</w:t>
      </w:r>
      <w:r>
        <w:rPr>
          <w:rFonts w:ascii="仿宋" w:eastAsia="仿宋" w:hAnsi="仿宋" w:cs="宋体" w:hint="eastAsia"/>
          <w:color w:val="0D0D0D" w:themeColor="text1" w:themeTint="F2"/>
          <w:kern w:val="0"/>
          <w:sz w:val="30"/>
          <w:szCs w:val="30"/>
        </w:rPr>
        <w:t>人次，收缴各类木材</w:t>
      </w:r>
      <w:r>
        <w:rPr>
          <w:rFonts w:ascii="仿宋" w:eastAsia="仿宋" w:hAnsi="仿宋" w:cs="宋体" w:hint="eastAsia"/>
          <w:color w:val="0D0D0D" w:themeColor="text1" w:themeTint="F2"/>
          <w:kern w:val="0"/>
          <w:sz w:val="30"/>
          <w:szCs w:val="30"/>
        </w:rPr>
        <w:t>283.112</w:t>
      </w:r>
      <w:r>
        <w:rPr>
          <w:rFonts w:ascii="仿宋" w:eastAsia="仿宋" w:hAnsi="仿宋" w:cs="宋体" w:hint="eastAsia"/>
          <w:color w:val="0D0D0D" w:themeColor="text1" w:themeTint="F2"/>
          <w:kern w:val="0"/>
          <w:sz w:val="30"/>
          <w:szCs w:val="30"/>
        </w:rPr>
        <w:t>立方米，国家珍贵树种小叶紫檀</w:t>
      </w:r>
      <w:r>
        <w:rPr>
          <w:rFonts w:ascii="仿宋" w:eastAsia="仿宋" w:hAnsi="仿宋" w:cs="宋体" w:hint="eastAsia"/>
          <w:color w:val="0D0D0D" w:themeColor="text1" w:themeTint="F2"/>
          <w:kern w:val="0"/>
          <w:sz w:val="30"/>
          <w:szCs w:val="30"/>
        </w:rPr>
        <w:t>5016</w:t>
      </w:r>
      <w:r>
        <w:rPr>
          <w:rFonts w:ascii="仿宋" w:eastAsia="仿宋" w:hAnsi="仿宋" w:cs="宋体" w:hint="eastAsia"/>
          <w:color w:val="0D0D0D" w:themeColor="text1" w:themeTint="F2"/>
          <w:kern w:val="0"/>
          <w:sz w:val="30"/>
          <w:szCs w:val="30"/>
        </w:rPr>
        <w:t>公斤，木炭</w:t>
      </w:r>
      <w:r>
        <w:rPr>
          <w:rFonts w:ascii="仿宋" w:eastAsia="仿宋" w:hAnsi="仿宋" w:cs="宋体" w:hint="eastAsia"/>
          <w:color w:val="0D0D0D" w:themeColor="text1" w:themeTint="F2"/>
          <w:kern w:val="0"/>
          <w:sz w:val="30"/>
          <w:szCs w:val="30"/>
        </w:rPr>
        <w:t>475.49</w:t>
      </w:r>
      <w:r>
        <w:rPr>
          <w:rFonts w:ascii="仿宋" w:eastAsia="仿宋" w:hAnsi="仿宋" w:cs="宋体" w:hint="eastAsia"/>
          <w:color w:val="0D0D0D" w:themeColor="text1" w:themeTint="F2"/>
          <w:kern w:val="0"/>
          <w:sz w:val="30"/>
          <w:szCs w:val="30"/>
        </w:rPr>
        <w:t>吨，鸡血藤</w:t>
      </w:r>
      <w:r>
        <w:rPr>
          <w:rFonts w:ascii="仿宋" w:eastAsia="仿宋" w:hAnsi="仿宋" w:cs="宋体" w:hint="eastAsia"/>
          <w:color w:val="0D0D0D" w:themeColor="text1" w:themeTint="F2"/>
          <w:kern w:val="0"/>
          <w:sz w:val="30"/>
          <w:szCs w:val="30"/>
        </w:rPr>
        <w:t>0.53</w:t>
      </w:r>
      <w:r>
        <w:rPr>
          <w:rFonts w:ascii="仿宋" w:eastAsia="仿宋" w:hAnsi="仿宋" w:cs="宋体" w:hint="eastAsia"/>
          <w:color w:val="0D0D0D" w:themeColor="text1" w:themeTint="F2"/>
          <w:kern w:val="0"/>
          <w:sz w:val="30"/>
          <w:szCs w:val="30"/>
        </w:rPr>
        <w:t>吨，树香木碎片</w:t>
      </w:r>
      <w:r>
        <w:rPr>
          <w:rFonts w:ascii="仿宋" w:eastAsia="仿宋" w:hAnsi="仿宋" w:cs="宋体" w:hint="eastAsia"/>
          <w:color w:val="0D0D0D" w:themeColor="text1" w:themeTint="F2"/>
          <w:kern w:val="0"/>
          <w:sz w:val="30"/>
          <w:szCs w:val="30"/>
        </w:rPr>
        <w:t>3618</w:t>
      </w:r>
      <w:r>
        <w:rPr>
          <w:rFonts w:ascii="仿宋" w:eastAsia="仿宋" w:hAnsi="仿宋" w:cs="宋体" w:hint="eastAsia"/>
          <w:color w:val="0D0D0D" w:themeColor="text1" w:themeTint="F2"/>
          <w:kern w:val="0"/>
          <w:sz w:val="30"/>
          <w:szCs w:val="30"/>
        </w:rPr>
        <w:t>公斤，藤香木</w:t>
      </w:r>
      <w:r>
        <w:rPr>
          <w:rFonts w:ascii="仿宋" w:eastAsia="仿宋" w:hAnsi="仿宋" w:cs="宋体" w:hint="eastAsia"/>
          <w:color w:val="0D0D0D" w:themeColor="text1" w:themeTint="F2"/>
          <w:kern w:val="0"/>
          <w:sz w:val="30"/>
          <w:szCs w:val="30"/>
        </w:rPr>
        <w:t>957.6</w:t>
      </w:r>
      <w:r>
        <w:rPr>
          <w:rFonts w:ascii="仿宋" w:eastAsia="仿宋" w:hAnsi="仿宋" w:cs="宋体" w:hint="eastAsia"/>
          <w:color w:val="0D0D0D" w:themeColor="text1" w:themeTint="F2"/>
          <w:kern w:val="0"/>
          <w:sz w:val="30"/>
          <w:szCs w:val="30"/>
        </w:rPr>
        <w:t>公斤</w:t>
      </w:r>
      <w:r>
        <w:rPr>
          <w:rFonts w:ascii="仿宋" w:eastAsia="仿宋" w:hAnsi="仿宋" w:cs="宋体" w:hint="eastAsia"/>
          <w:color w:val="0D0D0D" w:themeColor="text1" w:themeTint="F2"/>
          <w:kern w:val="0"/>
          <w:sz w:val="30"/>
          <w:szCs w:val="30"/>
        </w:rPr>
        <w:t>；野生动物制品穿山甲甲片</w:t>
      </w:r>
      <w:r>
        <w:rPr>
          <w:rFonts w:ascii="仿宋" w:eastAsia="仿宋" w:hAnsi="仿宋" w:cs="宋体" w:hint="eastAsia"/>
          <w:color w:val="0D0D0D" w:themeColor="text1" w:themeTint="F2"/>
          <w:kern w:val="0"/>
          <w:sz w:val="30"/>
          <w:szCs w:val="30"/>
        </w:rPr>
        <w:t>42</w:t>
      </w:r>
      <w:r>
        <w:rPr>
          <w:rFonts w:ascii="仿宋" w:eastAsia="仿宋" w:hAnsi="仿宋" w:cs="宋体" w:hint="eastAsia"/>
          <w:color w:val="0D0D0D" w:themeColor="text1" w:themeTint="F2"/>
          <w:kern w:val="0"/>
          <w:sz w:val="30"/>
          <w:szCs w:val="30"/>
        </w:rPr>
        <w:t>公斤，大象皮</w:t>
      </w:r>
      <w:r>
        <w:rPr>
          <w:rFonts w:ascii="仿宋" w:eastAsia="仿宋" w:hAnsi="仿宋" w:cs="宋体" w:hint="eastAsia"/>
          <w:color w:val="0D0D0D" w:themeColor="text1" w:themeTint="F2"/>
          <w:kern w:val="0"/>
          <w:sz w:val="30"/>
          <w:szCs w:val="30"/>
        </w:rPr>
        <w:t>438.2</w:t>
      </w:r>
      <w:r>
        <w:rPr>
          <w:rFonts w:ascii="仿宋" w:eastAsia="仿宋" w:hAnsi="仿宋" w:cs="宋体" w:hint="eastAsia"/>
          <w:color w:val="0D0D0D" w:themeColor="text1" w:themeTint="F2"/>
          <w:kern w:val="0"/>
          <w:sz w:val="30"/>
          <w:szCs w:val="30"/>
        </w:rPr>
        <w:t>克，解救活体穿山甲</w:t>
      </w:r>
      <w:r>
        <w:rPr>
          <w:rFonts w:ascii="仿宋" w:eastAsia="仿宋" w:hAnsi="仿宋" w:cs="宋体" w:hint="eastAsia"/>
          <w:color w:val="0D0D0D" w:themeColor="text1" w:themeTint="F2"/>
          <w:kern w:val="0"/>
          <w:sz w:val="30"/>
          <w:szCs w:val="30"/>
        </w:rPr>
        <w:t>4</w:t>
      </w:r>
      <w:r>
        <w:rPr>
          <w:rFonts w:ascii="仿宋" w:eastAsia="仿宋" w:hAnsi="仿宋" w:cs="宋体" w:hint="eastAsia"/>
          <w:color w:val="0D0D0D" w:themeColor="text1" w:themeTint="F2"/>
          <w:kern w:val="0"/>
          <w:sz w:val="30"/>
          <w:szCs w:val="30"/>
        </w:rPr>
        <w:t>只，豪猪</w:t>
      </w:r>
      <w:r>
        <w:rPr>
          <w:rFonts w:ascii="仿宋" w:eastAsia="仿宋" w:hAnsi="仿宋" w:cs="宋体" w:hint="eastAsia"/>
          <w:color w:val="0D0D0D" w:themeColor="text1" w:themeTint="F2"/>
          <w:kern w:val="0"/>
          <w:sz w:val="30"/>
          <w:szCs w:val="30"/>
        </w:rPr>
        <w:t>2</w:t>
      </w:r>
      <w:r>
        <w:rPr>
          <w:rFonts w:ascii="仿宋" w:eastAsia="仿宋" w:hAnsi="仿宋" w:cs="宋体" w:hint="eastAsia"/>
          <w:color w:val="0D0D0D" w:themeColor="text1" w:themeTint="F2"/>
          <w:kern w:val="0"/>
          <w:sz w:val="30"/>
          <w:szCs w:val="30"/>
        </w:rPr>
        <w:t>只，野生鸟类鹩哥</w:t>
      </w:r>
      <w:r>
        <w:rPr>
          <w:rFonts w:ascii="仿宋" w:eastAsia="仿宋" w:hAnsi="仿宋" w:cs="宋体" w:hint="eastAsia"/>
          <w:color w:val="0D0D0D" w:themeColor="text1" w:themeTint="F2"/>
          <w:kern w:val="0"/>
          <w:sz w:val="30"/>
          <w:szCs w:val="30"/>
        </w:rPr>
        <w:t>530</w:t>
      </w:r>
      <w:r>
        <w:rPr>
          <w:rFonts w:ascii="仿宋" w:eastAsia="仿宋" w:hAnsi="仿宋" w:cs="宋体" w:hint="eastAsia"/>
          <w:color w:val="0D0D0D" w:themeColor="text1" w:themeTint="F2"/>
          <w:kern w:val="0"/>
          <w:sz w:val="30"/>
          <w:szCs w:val="30"/>
        </w:rPr>
        <w:t>只，为国家挽回经济损失</w:t>
      </w:r>
      <w:r>
        <w:rPr>
          <w:rFonts w:ascii="仿宋" w:eastAsia="仿宋" w:hAnsi="仿宋" w:cs="宋体" w:hint="eastAsia"/>
          <w:color w:val="0D0D0D" w:themeColor="text1" w:themeTint="F2"/>
          <w:kern w:val="0"/>
          <w:sz w:val="30"/>
          <w:szCs w:val="30"/>
        </w:rPr>
        <w:t>376.6</w:t>
      </w:r>
      <w:r>
        <w:rPr>
          <w:rFonts w:ascii="仿宋" w:eastAsia="仿宋" w:hAnsi="仿宋" w:cs="宋体" w:hint="eastAsia"/>
          <w:color w:val="0D0D0D" w:themeColor="text1" w:themeTint="F2"/>
          <w:kern w:val="0"/>
          <w:sz w:val="30"/>
          <w:szCs w:val="30"/>
        </w:rPr>
        <w:t>万元，有效保护了全市森林和野生动植物资源安全。</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（三）坚持政治建警，依法治警，队伍良好形象进一步彰显。一是强化党风廉政建设。通过开展</w:t>
      </w:r>
      <w:bookmarkStart w:id="0" w:name="_GoBack"/>
      <w:bookmarkEnd w:id="0"/>
      <w:r>
        <w:rPr>
          <w:rFonts w:ascii="仿宋" w:eastAsia="仿宋" w:hAnsi="仿宋" w:cs="宋体" w:hint="eastAsia"/>
          <w:color w:val="0D0D0D" w:themeColor="text1" w:themeTint="F2"/>
          <w:kern w:val="0"/>
          <w:sz w:val="30"/>
          <w:szCs w:val="30"/>
        </w:rPr>
        <w:t>“两学一做”学习教育</w:t>
      </w:r>
      <w:r>
        <w:rPr>
          <w:rFonts w:ascii="仿宋" w:eastAsia="仿宋" w:hAnsi="仿宋" w:cs="宋体" w:hint="eastAsia"/>
          <w:color w:val="0D0D0D" w:themeColor="text1" w:themeTint="F2"/>
          <w:kern w:val="0"/>
          <w:sz w:val="30"/>
          <w:szCs w:val="30"/>
        </w:rPr>
        <w:t>，筑牢纪律防线，打造优良警风；二是注重源头预防和治理，以“零容</w:t>
      </w:r>
      <w:r>
        <w:rPr>
          <w:rFonts w:ascii="仿宋" w:eastAsia="仿宋" w:hAnsi="仿宋" w:cs="宋体" w:hint="eastAsia"/>
          <w:color w:val="0D0D0D" w:themeColor="text1" w:themeTint="F2"/>
          <w:kern w:val="0"/>
          <w:sz w:val="30"/>
          <w:szCs w:val="30"/>
        </w:rPr>
        <w:lastRenderedPageBreak/>
        <w:t>忍”的态度严肃查处各类违纪违法和职务犯罪案事件，打牢全局民警廉洁从警和拒腐防变意识；三是加强督察工作。以“枪、车、酒、赌”为重点，结合节假日、敏感时期的值班备勤工作</w:t>
      </w:r>
      <w:r>
        <w:rPr>
          <w:rFonts w:ascii="仿宋" w:eastAsia="仿宋" w:hAnsi="仿宋" w:cs="宋体" w:hint="eastAsia"/>
          <w:color w:val="0D0D0D" w:themeColor="text1" w:themeTint="F2"/>
          <w:kern w:val="0"/>
          <w:sz w:val="30"/>
          <w:szCs w:val="30"/>
        </w:rPr>
        <w:t>和重大警务部署等的落实，开展专项警务督察工作，确保各项决策部署落到了实处；四是切实加大教育培训力度，通过组织民警</w:t>
      </w:r>
      <w:r>
        <w:rPr>
          <w:rFonts w:ascii="仿宋" w:eastAsia="仿宋" w:hAnsi="仿宋" w:cs="宋体" w:hint="eastAsia"/>
          <w:color w:val="0D0D0D" w:themeColor="text1" w:themeTint="F2"/>
          <w:kern w:val="0"/>
          <w:sz w:val="30"/>
          <w:szCs w:val="30"/>
        </w:rPr>
        <w:t>120</w:t>
      </w:r>
      <w:r>
        <w:rPr>
          <w:rFonts w:ascii="仿宋" w:eastAsia="仿宋" w:hAnsi="仿宋" w:cs="宋体" w:hint="eastAsia"/>
          <w:color w:val="0D0D0D" w:themeColor="text1" w:themeTint="F2"/>
          <w:kern w:val="0"/>
          <w:sz w:val="30"/>
          <w:szCs w:val="30"/>
        </w:rPr>
        <w:t>余人次参加了本局及上级举办的执法勤务类民警警衔晋升培训、保密工作培训、林区警务信息系统培训等各类业务培训，进一步推动了队伍正规化建设，强化了基层民警执法执勤业务综合素质。</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（四）坚持落实制度，示范引导，执法规范化建设进一步强化。一是加强执法主体素质建设。由法制部门组织开展了以远程教育为主、自学为辅的多层次、多主题的执法资格等级考试培训，</w:t>
      </w:r>
      <w:r>
        <w:rPr>
          <w:rFonts w:ascii="仿宋" w:eastAsia="仿宋" w:hAnsi="仿宋" w:cs="宋体" w:hint="eastAsia"/>
          <w:color w:val="0D0D0D" w:themeColor="text1" w:themeTint="F2"/>
          <w:kern w:val="0"/>
          <w:sz w:val="30"/>
          <w:szCs w:val="30"/>
        </w:rPr>
        <w:t>截至目前</w:t>
      </w:r>
      <w:r>
        <w:rPr>
          <w:rFonts w:ascii="仿宋" w:eastAsia="仿宋" w:hAnsi="仿宋" w:cs="宋体" w:hint="eastAsia"/>
          <w:color w:val="0D0D0D" w:themeColor="text1" w:themeTint="F2"/>
          <w:kern w:val="0"/>
          <w:sz w:val="30"/>
          <w:szCs w:val="30"/>
        </w:rPr>
        <w:t>，全局除</w:t>
      </w:r>
      <w:r>
        <w:rPr>
          <w:rFonts w:ascii="仿宋" w:eastAsia="仿宋" w:hAnsi="仿宋" w:cs="宋体" w:hint="eastAsia"/>
          <w:color w:val="0D0D0D" w:themeColor="text1" w:themeTint="F2"/>
          <w:kern w:val="0"/>
          <w:sz w:val="30"/>
          <w:szCs w:val="30"/>
        </w:rPr>
        <w:t>1</w:t>
      </w:r>
      <w:r>
        <w:rPr>
          <w:rFonts w:ascii="仿宋" w:eastAsia="仿宋" w:hAnsi="仿宋" w:cs="宋体" w:hint="eastAsia"/>
          <w:color w:val="0D0D0D" w:themeColor="text1" w:themeTint="F2"/>
          <w:kern w:val="0"/>
          <w:sz w:val="30"/>
          <w:szCs w:val="30"/>
        </w:rPr>
        <w:t>名新招录民警以外取得初级执法资格等级的</w:t>
      </w:r>
      <w:r>
        <w:rPr>
          <w:rFonts w:ascii="仿宋" w:eastAsia="仿宋" w:hAnsi="仿宋" w:cs="宋体" w:hint="eastAsia"/>
          <w:color w:val="0D0D0D" w:themeColor="text1" w:themeTint="F2"/>
          <w:kern w:val="0"/>
          <w:sz w:val="30"/>
          <w:szCs w:val="30"/>
        </w:rPr>
        <w:t>有</w:t>
      </w:r>
      <w:r>
        <w:rPr>
          <w:rFonts w:ascii="仿宋" w:eastAsia="仿宋" w:hAnsi="仿宋" w:cs="宋体" w:hint="eastAsia"/>
          <w:color w:val="0D0D0D" w:themeColor="text1" w:themeTint="F2"/>
          <w:kern w:val="0"/>
          <w:sz w:val="30"/>
          <w:szCs w:val="30"/>
        </w:rPr>
        <w:t>32</w:t>
      </w:r>
      <w:r>
        <w:rPr>
          <w:rFonts w:ascii="仿宋" w:eastAsia="仿宋" w:hAnsi="仿宋" w:cs="宋体" w:hint="eastAsia"/>
          <w:color w:val="0D0D0D" w:themeColor="text1" w:themeTint="F2"/>
          <w:kern w:val="0"/>
          <w:sz w:val="30"/>
          <w:szCs w:val="30"/>
        </w:rPr>
        <w:t>人，取得中级执法资格等级的有</w:t>
      </w:r>
      <w:r>
        <w:rPr>
          <w:rFonts w:ascii="仿宋" w:eastAsia="仿宋" w:hAnsi="仿宋" w:cs="宋体" w:hint="eastAsia"/>
          <w:color w:val="0D0D0D" w:themeColor="text1" w:themeTint="F2"/>
          <w:kern w:val="0"/>
          <w:sz w:val="30"/>
          <w:szCs w:val="30"/>
        </w:rPr>
        <w:t>10</w:t>
      </w:r>
      <w:r>
        <w:rPr>
          <w:rFonts w:ascii="仿宋" w:eastAsia="仿宋" w:hAnsi="仿宋" w:cs="宋体" w:hint="eastAsia"/>
          <w:color w:val="0D0D0D" w:themeColor="text1" w:themeTint="F2"/>
          <w:kern w:val="0"/>
          <w:sz w:val="30"/>
          <w:szCs w:val="30"/>
        </w:rPr>
        <w:t>人；二是强化内部执法监督。建立法制员初审制度，进一步完善执法监督，加强案件三级审核机制，严把案件质量关，维护民警和当事人的正当权益，及时化解社会矛盾；三是规范执法场所使用。大力推进执法场所后续改造进度，严格落实内部安全管理规定和执法办案场所规范化使用管理“四个一律”制度，加大执法监督力度，确保执法安全，通过自筹及向上级部门申请资金</w:t>
      </w:r>
      <w:r>
        <w:rPr>
          <w:rFonts w:ascii="仿宋" w:eastAsia="仿宋" w:hAnsi="仿宋" w:cs="宋体" w:hint="eastAsia"/>
          <w:color w:val="0D0D0D" w:themeColor="text1" w:themeTint="F2"/>
          <w:kern w:val="0"/>
          <w:sz w:val="30"/>
          <w:szCs w:val="30"/>
        </w:rPr>
        <w:t>20</w:t>
      </w:r>
      <w:r>
        <w:rPr>
          <w:rFonts w:ascii="仿宋" w:eastAsia="仿宋" w:hAnsi="仿宋" w:cs="宋体" w:hint="eastAsia"/>
          <w:color w:val="0D0D0D" w:themeColor="text1" w:themeTint="F2"/>
          <w:kern w:val="0"/>
          <w:sz w:val="30"/>
          <w:szCs w:val="30"/>
        </w:rPr>
        <w:t>余万元，用于派出所的执法场所后续改造，目前局机关及莫里派出所已完成执法功能区改造并投入使用；四是建立动态考评机制，深入开展执法质量考评，先</w:t>
      </w:r>
      <w:r>
        <w:rPr>
          <w:rFonts w:ascii="仿宋" w:eastAsia="仿宋" w:hAnsi="仿宋" w:cs="宋体" w:hint="eastAsia"/>
          <w:color w:val="0D0D0D" w:themeColor="text1" w:themeTint="F2"/>
          <w:kern w:val="0"/>
          <w:sz w:val="30"/>
          <w:szCs w:val="30"/>
        </w:rPr>
        <w:t>后开展执纪执法教育整改、取保候审突出问题整治、执法检查“回头看”、警车及涉案车辆管理、涉案人员非正常死亡以及立案突出问题整治等专项治理，有效整改了执法隐患。</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lastRenderedPageBreak/>
        <w:t>（五）坚持信息主导，强化应用，森林公安信息化建设取得新突破。一是对全市各级森林公安机关信息化业务需求、工作机制、工作流程进行调研和梳理，积极开展应用系统建设强力推动信息化建设，从人才配置、应用培训、制度建设等方面对信息化建设作出规划；二是进一步规范森林公安警综平台的案件录入，制定了《“警务信息综合应用平台”三情四网数据采集录入规范》、《警务信息综合应用</w:t>
      </w:r>
      <w:r>
        <w:rPr>
          <w:rFonts w:ascii="仿宋" w:eastAsia="仿宋" w:hAnsi="仿宋" w:cs="宋体" w:hint="eastAsia"/>
          <w:color w:val="0D0D0D" w:themeColor="text1" w:themeTint="F2"/>
          <w:kern w:val="0"/>
          <w:sz w:val="30"/>
          <w:szCs w:val="30"/>
        </w:rPr>
        <w:t>平台案件录入规范》，规范统一了信息采集录入标准和案件办理标准，实现了全市森林公安基础数据网上录入和刑事、林业行政案件网上办理；三是组织开展了森林公安机关基层基础信息大采集行动，已采集录入各类案件</w:t>
      </w:r>
      <w:r>
        <w:rPr>
          <w:rFonts w:ascii="仿宋" w:eastAsia="仿宋" w:hAnsi="仿宋" w:cs="宋体" w:hint="eastAsia"/>
          <w:color w:val="0D0D0D" w:themeColor="text1" w:themeTint="F2"/>
          <w:kern w:val="0"/>
          <w:sz w:val="30"/>
          <w:szCs w:val="30"/>
        </w:rPr>
        <w:t>198</w:t>
      </w:r>
      <w:r>
        <w:rPr>
          <w:rFonts w:ascii="仿宋" w:eastAsia="仿宋" w:hAnsi="仿宋" w:cs="宋体" w:hint="eastAsia"/>
          <w:color w:val="0D0D0D" w:themeColor="text1" w:themeTint="F2"/>
          <w:kern w:val="0"/>
          <w:sz w:val="30"/>
          <w:szCs w:val="30"/>
        </w:rPr>
        <w:t>起，其中林政案件</w:t>
      </w:r>
      <w:r>
        <w:rPr>
          <w:rFonts w:ascii="仿宋" w:eastAsia="仿宋" w:hAnsi="仿宋" w:cs="宋体" w:hint="eastAsia"/>
          <w:color w:val="0D0D0D" w:themeColor="text1" w:themeTint="F2"/>
          <w:kern w:val="0"/>
          <w:sz w:val="30"/>
          <w:szCs w:val="30"/>
        </w:rPr>
        <w:t>183</w:t>
      </w:r>
      <w:r>
        <w:rPr>
          <w:rFonts w:ascii="仿宋" w:eastAsia="仿宋" w:hAnsi="仿宋" w:cs="宋体" w:hint="eastAsia"/>
          <w:color w:val="0D0D0D" w:themeColor="text1" w:themeTint="F2"/>
          <w:kern w:val="0"/>
          <w:sz w:val="30"/>
          <w:szCs w:val="30"/>
        </w:rPr>
        <w:t>起，刑事案件</w:t>
      </w:r>
      <w:r>
        <w:rPr>
          <w:rFonts w:ascii="仿宋" w:eastAsia="仿宋" w:hAnsi="仿宋" w:cs="宋体" w:hint="eastAsia"/>
          <w:color w:val="0D0D0D" w:themeColor="text1" w:themeTint="F2"/>
          <w:kern w:val="0"/>
          <w:sz w:val="30"/>
          <w:szCs w:val="30"/>
        </w:rPr>
        <w:t>15</w:t>
      </w:r>
      <w:r>
        <w:rPr>
          <w:rFonts w:ascii="仿宋" w:eastAsia="仿宋" w:hAnsi="仿宋" w:cs="宋体" w:hint="eastAsia"/>
          <w:color w:val="0D0D0D" w:themeColor="text1" w:themeTint="F2"/>
          <w:kern w:val="0"/>
          <w:sz w:val="30"/>
          <w:szCs w:val="30"/>
        </w:rPr>
        <w:t>起，采集犯罪嫌疑人指纹信息</w:t>
      </w:r>
      <w:r>
        <w:rPr>
          <w:rFonts w:ascii="仿宋" w:eastAsia="仿宋" w:hAnsi="仿宋" w:cs="宋体" w:hint="eastAsia"/>
          <w:color w:val="0D0D0D" w:themeColor="text1" w:themeTint="F2"/>
          <w:kern w:val="0"/>
          <w:sz w:val="30"/>
          <w:szCs w:val="30"/>
        </w:rPr>
        <w:t>204</w:t>
      </w:r>
      <w:r>
        <w:rPr>
          <w:rFonts w:ascii="仿宋" w:eastAsia="仿宋" w:hAnsi="仿宋" w:cs="宋体" w:hint="eastAsia"/>
          <w:color w:val="0D0D0D" w:themeColor="text1" w:themeTint="F2"/>
          <w:kern w:val="0"/>
          <w:sz w:val="30"/>
          <w:szCs w:val="30"/>
        </w:rPr>
        <w:t>条，执法记录仪影像资料</w:t>
      </w:r>
      <w:r>
        <w:rPr>
          <w:rFonts w:ascii="仿宋" w:eastAsia="仿宋" w:hAnsi="仿宋" w:cs="宋体" w:hint="eastAsia"/>
          <w:color w:val="0D0D0D" w:themeColor="text1" w:themeTint="F2"/>
          <w:kern w:val="0"/>
          <w:sz w:val="30"/>
          <w:szCs w:val="30"/>
        </w:rPr>
        <w:t>250</w:t>
      </w:r>
      <w:r>
        <w:rPr>
          <w:rFonts w:ascii="仿宋" w:eastAsia="仿宋" w:hAnsi="仿宋" w:cs="宋体" w:hint="eastAsia"/>
          <w:color w:val="0D0D0D" w:themeColor="text1" w:themeTint="F2"/>
          <w:kern w:val="0"/>
          <w:sz w:val="30"/>
          <w:szCs w:val="30"/>
        </w:rPr>
        <w:t>条。</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二、部门基本情况</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瑞丽市森林公安局为正科级机构，实行林业和公安部门双重领导的管理体制，党政工作以林业主管部门管理为主，公安业务工作以公安部门管理为主。共设</w:t>
      </w:r>
      <w:r>
        <w:rPr>
          <w:rFonts w:ascii="仿宋" w:eastAsia="仿宋" w:hAnsi="仿宋" w:cs="宋体" w:hint="eastAsia"/>
          <w:color w:val="0D0D0D" w:themeColor="text1" w:themeTint="F2"/>
          <w:kern w:val="0"/>
          <w:sz w:val="30"/>
          <w:szCs w:val="30"/>
        </w:rPr>
        <w:t>5</w:t>
      </w:r>
      <w:r>
        <w:rPr>
          <w:rFonts w:ascii="仿宋" w:eastAsia="仿宋" w:hAnsi="仿宋" w:cs="宋体" w:hint="eastAsia"/>
          <w:color w:val="0D0D0D" w:themeColor="text1" w:themeTint="F2"/>
          <w:kern w:val="0"/>
          <w:sz w:val="30"/>
          <w:szCs w:val="30"/>
        </w:rPr>
        <w:t>个内设机构：办公室、政工监督室、法制室、治安</w:t>
      </w:r>
      <w:r>
        <w:rPr>
          <w:rFonts w:ascii="仿宋" w:eastAsia="仿宋" w:hAnsi="仿宋" w:cs="宋体" w:hint="eastAsia"/>
          <w:color w:val="0D0D0D" w:themeColor="text1" w:themeTint="F2"/>
          <w:kern w:val="0"/>
          <w:sz w:val="30"/>
          <w:szCs w:val="30"/>
        </w:rPr>
        <w:t>中队、刑事侦查中队。下设</w:t>
      </w:r>
      <w:r>
        <w:rPr>
          <w:rFonts w:ascii="仿宋" w:eastAsia="仿宋" w:hAnsi="仿宋" w:cs="宋体" w:hint="eastAsia"/>
          <w:color w:val="0D0D0D" w:themeColor="text1" w:themeTint="F2"/>
          <w:kern w:val="0"/>
          <w:sz w:val="30"/>
          <w:szCs w:val="30"/>
        </w:rPr>
        <w:t>5</w:t>
      </w:r>
      <w:r>
        <w:rPr>
          <w:rFonts w:ascii="仿宋" w:eastAsia="仿宋" w:hAnsi="仿宋" w:cs="宋体" w:hint="eastAsia"/>
          <w:color w:val="0D0D0D" w:themeColor="text1" w:themeTint="F2"/>
          <w:kern w:val="0"/>
          <w:sz w:val="30"/>
          <w:szCs w:val="30"/>
        </w:rPr>
        <w:t>个派出所：勐秀派出所、弄岛派出所、莫里派出所、户育派出所、畹町派出所。瑞丽市森林公安局共核定编制数</w:t>
      </w:r>
      <w:r>
        <w:rPr>
          <w:rFonts w:ascii="仿宋" w:eastAsia="仿宋" w:hAnsi="仿宋" w:cs="宋体" w:hint="eastAsia"/>
          <w:color w:val="0D0D0D" w:themeColor="text1" w:themeTint="F2"/>
          <w:kern w:val="0"/>
          <w:sz w:val="30"/>
          <w:szCs w:val="30"/>
        </w:rPr>
        <w:t>43</w:t>
      </w:r>
      <w:r>
        <w:rPr>
          <w:rFonts w:ascii="仿宋" w:eastAsia="仿宋" w:hAnsi="仿宋" w:cs="宋体" w:hint="eastAsia"/>
          <w:color w:val="0D0D0D" w:themeColor="text1" w:themeTint="F2"/>
          <w:kern w:val="0"/>
          <w:sz w:val="30"/>
          <w:szCs w:val="30"/>
        </w:rPr>
        <w:t>名，其中：行政编制</w:t>
      </w:r>
      <w:r>
        <w:rPr>
          <w:rFonts w:ascii="仿宋" w:eastAsia="仿宋" w:hAnsi="仿宋" w:cs="宋体" w:hint="eastAsia"/>
          <w:color w:val="0D0D0D" w:themeColor="text1" w:themeTint="F2"/>
          <w:kern w:val="0"/>
          <w:sz w:val="30"/>
          <w:szCs w:val="30"/>
        </w:rPr>
        <w:t>39</w:t>
      </w:r>
      <w:r>
        <w:rPr>
          <w:rFonts w:ascii="仿宋" w:eastAsia="仿宋" w:hAnsi="仿宋" w:cs="宋体" w:hint="eastAsia"/>
          <w:color w:val="0D0D0D" w:themeColor="text1" w:themeTint="F2"/>
          <w:kern w:val="0"/>
          <w:sz w:val="30"/>
          <w:szCs w:val="30"/>
        </w:rPr>
        <w:t>名，工勤编制</w:t>
      </w:r>
      <w:r>
        <w:rPr>
          <w:rFonts w:ascii="仿宋" w:eastAsia="仿宋" w:hAnsi="仿宋" w:cs="宋体" w:hint="eastAsia"/>
          <w:color w:val="0D0D0D" w:themeColor="text1" w:themeTint="F2"/>
          <w:kern w:val="0"/>
          <w:sz w:val="30"/>
          <w:szCs w:val="30"/>
        </w:rPr>
        <w:t>4</w:t>
      </w:r>
      <w:r>
        <w:rPr>
          <w:rFonts w:ascii="仿宋" w:eastAsia="仿宋" w:hAnsi="仿宋" w:cs="宋体" w:hint="eastAsia"/>
          <w:color w:val="0D0D0D" w:themeColor="text1" w:themeTint="F2"/>
          <w:kern w:val="0"/>
          <w:sz w:val="30"/>
          <w:szCs w:val="30"/>
        </w:rPr>
        <w:t>名，现有在职人员</w:t>
      </w:r>
      <w:r>
        <w:rPr>
          <w:rFonts w:ascii="仿宋" w:eastAsia="仿宋" w:hAnsi="仿宋" w:cs="宋体" w:hint="eastAsia"/>
          <w:color w:val="0D0D0D" w:themeColor="text1" w:themeTint="F2"/>
          <w:kern w:val="0"/>
          <w:sz w:val="30"/>
          <w:szCs w:val="30"/>
        </w:rPr>
        <w:t>38</w:t>
      </w:r>
      <w:r>
        <w:rPr>
          <w:rFonts w:ascii="仿宋" w:eastAsia="仿宋" w:hAnsi="仿宋" w:cs="宋体" w:hint="eastAsia"/>
          <w:color w:val="0D0D0D" w:themeColor="text1" w:themeTint="F2"/>
          <w:kern w:val="0"/>
          <w:sz w:val="30"/>
          <w:szCs w:val="30"/>
        </w:rPr>
        <w:t>人，退休人员</w:t>
      </w:r>
      <w:r>
        <w:rPr>
          <w:rFonts w:ascii="仿宋" w:eastAsia="仿宋" w:hAnsi="仿宋" w:cs="宋体" w:hint="eastAsia"/>
          <w:color w:val="0D0D0D" w:themeColor="text1" w:themeTint="F2"/>
          <w:kern w:val="0"/>
          <w:sz w:val="30"/>
          <w:szCs w:val="30"/>
        </w:rPr>
        <w:t>9</w:t>
      </w:r>
      <w:r>
        <w:rPr>
          <w:rFonts w:ascii="仿宋" w:eastAsia="仿宋" w:hAnsi="仿宋" w:cs="宋体" w:hint="eastAsia"/>
          <w:color w:val="0D0D0D" w:themeColor="text1" w:themeTint="F2"/>
          <w:kern w:val="0"/>
          <w:sz w:val="30"/>
          <w:szCs w:val="30"/>
        </w:rPr>
        <w:t>名。</w:t>
      </w:r>
    </w:p>
    <w:p w:rsidR="00843C24" w:rsidRDefault="00843C24">
      <w:pPr>
        <w:autoSpaceDE w:val="0"/>
        <w:spacing w:line="560" w:lineRule="exact"/>
        <w:ind w:firstLineChars="200" w:firstLine="480"/>
        <w:rPr>
          <w:rFonts w:ascii="宋体" w:eastAsia="宋体" w:hAnsi="宋体" w:cs="宋体"/>
          <w:color w:val="0D0D0D" w:themeColor="text1" w:themeTint="F2"/>
          <w:kern w:val="0"/>
          <w:sz w:val="24"/>
          <w:szCs w:val="24"/>
        </w:rPr>
      </w:pP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r>
        <w:rPr>
          <w:rFonts w:ascii="宋体" w:eastAsia="宋体" w:hAnsi="宋体" w:cs="宋体" w:hint="eastAsia"/>
          <w:b/>
          <w:bCs/>
          <w:color w:val="0D0D0D" w:themeColor="text1" w:themeTint="F2"/>
          <w:kern w:val="0"/>
          <w:sz w:val="30"/>
          <w:szCs w:val="30"/>
        </w:rPr>
        <w:t> </w:t>
      </w:r>
      <w:r>
        <w:rPr>
          <w:rFonts w:ascii="仿宋" w:eastAsia="仿宋" w:hAnsi="仿宋" w:cs="宋体" w:hint="eastAsia"/>
          <w:b/>
          <w:bCs/>
          <w:color w:val="0D0D0D" w:themeColor="text1" w:themeTint="F2"/>
          <w:kern w:val="0"/>
          <w:sz w:val="30"/>
          <w:szCs w:val="30"/>
        </w:rPr>
        <w:t>第二部分</w:t>
      </w:r>
      <w:r>
        <w:rPr>
          <w:rFonts w:ascii="仿宋" w:eastAsia="仿宋" w:hAnsi="仿宋" w:cs="宋体" w:hint="eastAsia"/>
          <w:b/>
          <w:bCs/>
          <w:color w:val="0D0D0D" w:themeColor="text1" w:themeTint="F2"/>
          <w:kern w:val="0"/>
          <w:sz w:val="30"/>
          <w:szCs w:val="30"/>
        </w:rPr>
        <w:t xml:space="preserve"> </w:t>
      </w:r>
      <w:r>
        <w:rPr>
          <w:rFonts w:ascii="宋体" w:eastAsia="宋体" w:hAnsi="宋体" w:cs="宋体" w:hint="eastAsia"/>
          <w:b/>
          <w:bCs/>
          <w:color w:val="0D0D0D" w:themeColor="text1" w:themeTint="F2"/>
          <w:kern w:val="0"/>
          <w:sz w:val="30"/>
          <w:szCs w:val="30"/>
        </w:rPr>
        <w:t>  </w:t>
      </w:r>
      <w:r>
        <w:rPr>
          <w:rFonts w:ascii="仿宋" w:eastAsia="仿宋" w:hAnsi="仿宋" w:cs="仿宋" w:hint="eastAsia"/>
          <w:b/>
          <w:bCs/>
          <w:color w:val="0D0D0D" w:themeColor="text1" w:themeTint="F2"/>
          <w:kern w:val="0"/>
          <w:sz w:val="30"/>
          <w:szCs w:val="30"/>
        </w:rPr>
        <w:t>2016</w:t>
      </w:r>
      <w:r>
        <w:rPr>
          <w:rFonts w:ascii="仿宋" w:eastAsia="仿宋" w:hAnsi="仿宋" w:cs="宋体" w:hint="eastAsia"/>
          <w:b/>
          <w:bCs/>
          <w:color w:val="0D0D0D" w:themeColor="text1" w:themeTint="F2"/>
          <w:kern w:val="0"/>
          <w:sz w:val="30"/>
          <w:szCs w:val="30"/>
        </w:rPr>
        <w:t>年度部门决算表</w:t>
      </w:r>
    </w:p>
    <w:p w:rsidR="00843C24" w:rsidRDefault="00944160">
      <w:pPr>
        <w:autoSpaceDE w:val="0"/>
        <w:snapToGrid w:val="0"/>
        <w:spacing w:line="560" w:lineRule="exact"/>
        <w:rPr>
          <w:rFonts w:ascii="宋体" w:eastAsia="宋体" w:hAnsi="宋体" w:cs="宋体"/>
          <w:color w:val="0D0D0D" w:themeColor="text1" w:themeTint="F2"/>
          <w:kern w:val="0"/>
          <w:sz w:val="24"/>
          <w:szCs w:val="24"/>
        </w:rPr>
      </w:pPr>
      <w:r>
        <w:rPr>
          <w:rFonts w:ascii="仿宋" w:eastAsia="仿宋" w:hAnsi="仿宋" w:cs="宋体" w:hint="eastAsia"/>
          <w:b/>
          <w:bCs/>
          <w:color w:val="0D0D0D" w:themeColor="text1" w:themeTint="F2"/>
          <w:kern w:val="0"/>
          <w:sz w:val="30"/>
          <w:szCs w:val="30"/>
        </w:rPr>
        <w:lastRenderedPageBreak/>
        <w:t>（详见附件）</w:t>
      </w:r>
    </w:p>
    <w:p w:rsidR="00843C24" w:rsidRDefault="00944160">
      <w:pPr>
        <w:autoSpaceDE w:val="0"/>
        <w:snapToGrid w:val="0"/>
        <w:spacing w:line="560" w:lineRule="exact"/>
        <w:ind w:leftChars="905" w:left="1900" w:firstLineChars="350" w:firstLine="1054"/>
        <w:rPr>
          <w:rFonts w:ascii="宋体" w:eastAsia="宋体" w:hAnsi="宋体" w:cs="宋体"/>
          <w:color w:val="0D0D0D" w:themeColor="text1" w:themeTint="F2"/>
          <w:kern w:val="0"/>
          <w:sz w:val="24"/>
          <w:szCs w:val="24"/>
        </w:rPr>
      </w:pPr>
      <w:r>
        <w:rPr>
          <w:rFonts w:ascii="宋体" w:eastAsia="宋体" w:hAnsi="宋体" w:cs="宋体" w:hint="eastAsia"/>
          <w:b/>
          <w:bCs/>
          <w:color w:val="0D0D0D" w:themeColor="text1" w:themeTint="F2"/>
          <w:kern w:val="0"/>
          <w:sz w:val="30"/>
          <w:szCs w:val="30"/>
        </w:rPr>
        <w:t> </w:t>
      </w:r>
    </w:p>
    <w:p w:rsidR="00843C24" w:rsidRDefault="00944160">
      <w:pPr>
        <w:autoSpaceDE w:val="0"/>
        <w:snapToGrid w:val="0"/>
        <w:spacing w:line="560" w:lineRule="exact"/>
        <w:rPr>
          <w:rFonts w:ascii="宋体" w:eastAsia="宋体" w:hAnsi="宋体" w:cs="宋体"/>
          <w:color w:val="0D0D0D" w:themeColor="text1" w:themeTint="F2"/>
          <w:kern w:val="0"/>
          <w:sz w:val="24"/>
          <w:szCs w:val="24"/>
        </w:rPr>
      </w:pPr>
      <w:r>
        <w:rPr>
          <w:rFonts w:ascii="仿宋" w:eastAsia="仿宋" w:hAnsi="仿宋" w:cs="宋体" w:hint="eastAsia"/>
          <w:b/>
          <w:bCs/>
          <w:color w:val="0D0D0D" w:themeColor="text1" w:themeTint="F2"/>
          <w:kern w:val="0"/>
          <w:sz w:val="30"/>
          <w:szCs w:val="30"/>
        </w:rPr>
        <w:t>第三部分</w:t>
      </w:r>
      <w:r>
        <w:rPr>
          <w:rFonts w:ascii="仿宋" w:eastAsia="仿宋" w:hAnsi="仿宋" w:cs="宋体" w:hint="eastAsia"/>
          <w:b/>
          <w:bCs/>
          <w:color w:val="0D0D0D" w:themeColor="text1" w:themeTint="F2"/>
          <w:kern w:val="0"/>
          <w:sz w:val="30"/>
          <w:szCs w:val="30"/>
        </w:rPr>
        <w:t xml:space="preserve"> </w:t>
      </w:r>
      <w:r>
        <w:rPr>
          <w:rFonts w:ascii="宋体" w:eastAsia="宋体" w:hAnsi="宋体" w:cs="宋体" w:hint="eastAsia"/>
          <w:b/>
          <w:bCs/>
          <w:color w:val="0D0D0D" w:themeColor="text1" w:themeTint="F2"/>
          <w:kern w:val="0"/>
          <w:sz w:val="30"/>
          <w:szCs w:val="30"/>
        </w:rPr>
        <w:t>  </w:t>
      </w:r>
      <w:r>
        <w:rPr>
          <w:rFonts w:ascii="仿宋" w:eastAsia="仿宋" w:hAnsi="仿宋" w:cs="仿宋" w:hint="eastAsia"/>
          <w:b/>
          <w:bCs/>
          <w:color w:val="0D0D0D" w:themeColor="text1" w:themeTint="F2"/>
          <w:kern w:val="0"/>
          <w:sz w:val="30"/>
          <w:szCs w:val="30"/>
        </w:rPr>
        <w:t>2016</w:t>
      </w:r>
      <w:r>
        <w:rPr>
          <w:rFonts w:ascii="仿宋" w:eastAsia="仿宋" w:hAnsi="仿宋" w:cs="宋体" w:hint="eastAsia"/>
          <w:b/>
          <w:bCs/>
          <w:color w:val="0D0D0D" w:themeColor="text1" w:themeTint="F2"/>
          <w:kern w:val="0"/>
          <w:sz w:val="30"/>
          <w:szCs w:val="30"/>
        </w:rPr>
        <w:t>年度部门决算情况说明</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一、收入决算情况说明</w:t>
      </w:r>
      <w:r>
        <w:rPr>
          <w:rFonts w:ascii="仿宋" w:eastAsia="仿宋" w:hAnsi="仿宋" w:cs="宋体" w:hint="eastAsia"/>
          <w:color w:val="0D0D0D" w:themeColor="text1" w:themeTint="F2"/>
          <w:kern w:val="0"/>
          <w:sz w:val="30"/>
          <w:szCs w:val="30"/>
        </w:rPr>
        <w:t xml:space="preserve"> </w:t>
      </w:r>
    </w:p>
    <w:p w:rsidR="00843C24" w:rsidRDefault="00944160">
      <w:pPr>
        <w:autoSpaceDE w:val="0"/>
        <w:snapToGrid w:val="0"/>
        <w:spacing w:line="560" w:lineRule="exact"/>
        <w:ind w:left="465" w:firstLine="48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本年收入</w:t>
      </w:r>
      <w:r>
        <w:rPr>
          <w:rFonts w:ascii="仿宋" w:eastAsia="仿宋" w:hAnsi="仿宋" w:cs="宋体" w:hint="eastAsia"/>
          <w:color w:val="0D0D0D" w:themeColor="text1" w:themeTint="F2"/>
          <w:kern w:val="0"/>
          <w:sz w:val="30"/>
          <w:szCs w:val="30"/>
        </w:rPr>
        <w:t>657.68</w:t>
      </w:r>
      <w:r>
        <w:rPr>
          <w:rFonts w:ascii="仿宋" w:eastAsia="仿宋" w:hAnsi="仿宋" w:cs="宋体" w:hint="eastAsia"/>
          <w:color w:val="0D0D0D" w:themeColor="text1" w:themeTint="F2"/>
          <w:kern w:val="0"/>
          <w:sz w:val="30"/>
          <w:szCs w:val="30"/>
        </w:rPr>
        <w:t>万元，财政拨款收入</w:t>
      </w:r>
      <w:r>
        <w:rPr>
          <w:rFonts w:ascii="仿宋" w:eastAsia="仿宋" w:hAnsi="仿宋" w:cs="宋体" w:hint="eastAsia"/>
          <w:color w:val="0D0D0D" w:themeColor="text1" w:themeTint="F2"/>
          <w:kern w:val="0"/>
          <w:sz w:val="30"/>
          <w:szCs w:val="30"/>
        </w:rPr>
        <w:t>644.73</w:t>
      </w:r>
      <w:r>
        <w:rPr>
          <w:rFonts w:ascii="仿宋" w:eastAsia="仿宋" w:hAnsi="仿宋" w:cs="宋体" w:hint="eastAsia"/>
          <w:color w:val="0D0D0D" w:themeColor="text1" w:themeTint="F2"/>
          <w:kern w:val="0"/>
          <w:sz w:val="30"/>
          <w:szCs w:val="30"/>
        </w:rPr>
        <w:t>万元，占本年收入的</w:t>
      </w:r>
      <w:r>
        <w:rPr>
          <w:rFonts w:ascii="仿宋" w:eastAsia="仿宋" w:hAnsi="仿宋" w:cs="宋体" w:hint="eastAsia"/>
          <w:color w:val="0D0D0D" w:themeColor="text1" w:themeTint="F2"/>
          <w:kern w:val="0"/>
          <w:sz w:val="30"/>
          <w:szCs w:val="30"/>
        </w:rPr>
        <w:t>98.03%</w:t>
      </w:r>
      <w:r>
        <w:rPr>
          <w:rFonts w:ascii="仿宋" w:eastAsia="仿宋" w:hAnsi="仿宋" w:cs="宋体" w:hint="eastAsia"/>
          <w:color w:val="0D0D0D" w:themeColor="text1" w:themeTint="F2"/>
          <w:kern w:val="0"/>
          <w:sz w:val="30"/>
          <w:szCs w:val="30"/>
        </w:rPr>
        <w:t>，其他收入</w:t>
      </w:r>
      <w:r>
        <w:rPr>
          <w:rFonts w:ascii="仿宋" w:eastAsia="仿宋" w:hAnsi="仿宋" w:cs="宋体" w:hint="eastAsia"/>
          <w:color w:val="0D0D0D" w:themeColor="text1" w:themeTint="F2"/>
          <w:kern w:val="0"/>
          <w:sz w:val="30"/>
          <w:szCs w:val="30"/>
        </w:rPr>
        <w:t>12.95</w:t>
      </w:r>
      <w:r>
        <w:rPr>
          <w:rFonts w:ascii="仿宋" w:eastAsia="仿宋" w:hAnsi="仿宋" w:cs="宋体" w:hint="eastAsia"/>
          <w:color w:val="0D0D0D" w:themeColor="text1" w:themeTint="F2"/>
          <w:kern w:val="0"/>
          <w:sz w:val="30"/>
          <w:szCs w:val="30"/>
        </w:rPr>
        <w:t>万元，占本年收入的</w:t>
      </w:r>
      <w:r>
        <w:rPr>
          <w:rFonts w:ascii="仿宋" w:eastAsia="仿宋" w:hAnsi="仿宋" w:cs="宋体" w:hint="eastAsia"/>
          <w:color w:val="0D0D0D" w:themeColor="text1" w:themeTint="F2"/>
          <w:kern w:val="0"/>
          <w:sz w:val="30"/>
          <w:szCs w:val="30"/>
        </w:rPr>
        <w:t>1.97%</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二、支出决算情况说明</w:t>
      </w:r>
      <w:r>
        <w:rPr>
          <w:rFonts w:ascii="仿宋" w:eastAsia="仿宋" w:hAnsi="仿宋" w:cs="宋体" w:hint="eastAsia"/>
          <w:color w:val="0D0D0D" w:themeColor="text1" w:themeTint="F2"/>
          <w:kern w:val="0"/>
          <w:sz w:val="30"/>
          <w:szCs w:val="30"/>
        </w:rPr>
        <w:t xml:space="preserve"> </w:t>
      </w:r>
    </w:p>
    <w:p w:rsidR="00843C24" w:rsidRDefault="00944160">
      <w:pPr>
        <w:autoSpaceDE w:val="0"/>
        <w:snapToGrid w:val="0"/>
        <w:spacing w:line="560" w:lineRule="exact"/>
        <w:ind w:firstLineChars="150" w:firstLine="45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本年支出</w:t>
      </w:r>
      <w:r>
        <w:rPr>
          <w:rFonts w:ascii="仿宋" w:eastAsia="仿宋" w:hAnsi="仿宋" w:cs="宋体" w:hint="eastAsia"/>
          <w:color w:val="0D0D0D" w:themeColor="text1" w:themeTint="F2"/>
          <w:kern w:val="0"/>
          <w:sz w:val="30"/>
          <w:szCs w:val="30"/>
        </w:rPr>
        <w:t>641.51</w:t>
      </w:r>
      <w:r>
        <w:rPr>
          <w:rFonts w:ascii="仿宋" w:eastAsia="仿宋" w:hAnsi="仿宋" w:cs="宋体" w:hint="eastAsia"/>
          <w:color w:val="0D0D0D" w:themeColor="text1" w:themeTint="F2"/>
          <w:kern w:val="0"/>
          <w:sz w:val="30"/>
          <w:szCs w:val="30"/>
        </w:rPr>
        <w:t>万元，其中基本支出</w:t>
      </w:r>
      <w:r>
        <w:rPr>
          <w:rFonts w:ascii="仿宋" w:eastAsia="仿宋" w:hAnsi="仿宋" w:cs="宋体" w:hint="eastAsia"/>
          <w:color w:val="0D0D0D" w:themeColor="text1" w:themeTint="F2"/>
          <w:kern w:val="0"/>
          <w:sz w:val="30"/>
          <w:szCs w:val="30"/>
        </w:rPr>
        <w:t>641.51</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100%</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150" w:firstLine="45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按照经济科目分类：工资福利支出</w:t>
      </w:r>
      <w:r>
        <w:rPr>
          <w:rFonts w:ascii="仿宋" w:eastAsia="仿宋" w:hAnsi="仿宋" w:cs="宋体" w:hint="eastAsia"/>
          <w:color w:val="0D0D0D" w:themeColor="text1" w:themeTint="F2"/>
          <w:kern w:val="0"/>
          <w:sz w:val="30"/>
          <w:szCs w:val="30"/>
        </w:rPr>
        <w:t>461.28</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71.90%</w:t>
      </w:r>
      <w:r>
        <w:rPr>
          <w:rFonts w:ascii="仿宋" w:eastAsia="仿宋" w:hAnsi="仿宋" w:cs="宋体" w:hint="eastAsia"/>
          <w:color w:val="0D0D0D" w:themeColor="text1" w:themeTint="F2"/>
          <w:kern w:val="0"/>
          <w:sz w:val="30"/>
          <w:szCs w:val="30"/>
        </w:rPr>
        <w:t>，商品和服务支出</w:t>
      </w:r>
      <w:r>
        <w:rPr>
          <w:rFonts w:ascii="仿宋" w:eastAsia="仿宋" w:hAnsi="仿宋" w:cs="宋体" w:hint="eastAsia"/>
          <w:color w:val="0D0D0D" w:themeColor="text1" w:themeTint="F2"/>
          <w:kern w:val="0"/>
          <w:sz w:val="30"/>
          <w:szCs w:val="30"/>
        </w:rPr>
        <w:t>97.82</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15.25%</w:t>
      </w:r>
      <w:r>
        <w:rPr>
          <w:rFonts w:ascii="仿宋" w:eastAsia="仿宋" w:hAnsi="仿宋" w:cs="宋体" w:hint="eastAsia"/>
          <w:color w:val="0D0D0D" w:themeColor="text1" w:themeTint="F2"/>
          <w:kern w:val="0"/>
          <w:sz w:val="30"/>
          <w:szCs w:val="30"/>
        </w:rPr>
        <w:t>，对个人和家庭的补助支出</w:t>
      </w:r>
      <w:r>
        <w:rPr>
          <w:rFonts w:ascii="仿宋" w:eastAsia="仿宋" w:hAnsi="仿宋" w:cs="宋体" w:hint="eastAsia"/>
          <w:color w:val="0D0D0D" w:themeColor="text1" w:themeTint="F2"/>
          <w:kern w:val="0"/>
          <w:sz w:val="30"/>
          <w:szCs w:val="30"/>
        </w:rPr>
        <w:t>68.44</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12.85%</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150" w:firstLine="45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按功能科目分类：一般公共服务支出</w:t>
      </w:r>
      <w:r>
        <w:rPr>
          <w:rFonts w:ascii="仿宋" w:eastAsia="仿宋" w:hAnsi="仿宋" w:cs="宋体" w:hint="eastAsia"/>
          <w:color w:val="0D0D0D" w:themeColor="text1" w:themeTint="F2"/>
          <w:kern w:val="0"/>
          <w:sz w:val="30"/>
          <w:szCs w:val="30"/>
        </w:rPr>
        <w:t>1.06</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0.02%</w:t>
      </w:r>
      <w:r>
        <w:rPr>
          <w:rFonts w:ascii="仿宋" w:eastAsia="仿宋" w:hAnsi="仿宋" w:cs="宋体" w:hint="eastAsia"/>
          <w:color w:val="0D0D0D" w:themeColor="text1" w:themeTint="F2"/>
          <w:kern w:val="0"/>
          <w:sz w:val="30"/>
          <w:szCs w:val="30"/>
        </w:rPr>
        <w:t>，社会保障和就业支出</w:t>
      </w:r>
      <w:r>
        <w:rPr>
          <w:rFonts w:ascii="仿宋" w:eastAsia="仿宋" w:hAnsi="仿宋" w:cs="宋体" w:hint="eastAsia"/>
          <w:color w:val="0D0D0D" w:themeColor="text1" w:themeTint="F2"/>
          <w:kern w:val="0"/>
          <w:sz w:val="30"/>
          <w:szCs w:val="30"/>
        </w:rPr>
        <w:t>67.4</w:t>
      </w:r>
      <w:r>
        <w:rPr>
          <w:rFonts w:ascii="仿宋" w:eastAsia="仿宋" w:hAnsi="仿宋" w:cs="宋体" w:hint="eastAsia"/>
          <w:color w:val="0D0D0D" w:themeColor="text1" w:themeTint="F2"/>
          <w:kern w:val="0"/>
          <w:sz w:val="30"/>
          <w:szCs w:val="30"/>
        </w:rPr>
        <w:t>万元，占总支出的</w:t>
      </w:r>
      <w:r>
        <w:rPr>
          <w:rFonts w:ascii="仿宋" w:eastAsia="仿宋" w:hAnsi="仿宋" w:cs="宋体" w:hint="eastAsia"/>
          <w:color w:val="0D0D0D" w:themeColor="text1" w:themeTint="F2"/>
          <w:kern w:val="0"/>
          <w:sz w:val="30"/>
          <w:szCs w:val="30"/>
        </w:rPr>
        <w:t>10.5%</w:t>
      </w:r>
      <w:r>
        <w:rPr>
          <w:rFonts w:ascii="仿宋" w:eastAsia="仿宋" w:hAnsi="仿宋" w:cs="宋体" w:hint="eastAsia"/>
          <w:color w:val="0D0D0D" w:themeColor="text1" w:themeTint="F2"/>
          <w:kern w:val="0"/>
          <w:sz w:val="30"/>
          <w:szCs w:val="30"/>
        </w:rPr>
        <w:t>，农林水支出</w:t>
      </w:r>
      <w:r>
        <w:rPr>
          <w:rFonts w:ascii="仿宋" w:eastAsia="仿宋" w:hAnsi="仿宋" w:cs="宋体" w:hint="eastAsia"/>
          <w:color w:val="0D0D0D" w:themeColor="text1" w:themeTint="F2"/>
          <w:kern w:val="0"/>
          <w:sz w:val="30"/>
          <w:szCs w:val="30"/>
        </w:rPr>
        <w:t>568.23</w:t>
      </w:r>
      <w:r>
        <w:rPr>
          <w:rFonts w:ascii="仿宋" w:eastAsia="仿宋" w:hAnsi="仿宋" w:cs="宋体" w:hint="eastAsia"/>
          <w:color w:val="0D0D0D" w:themeColor="text1" w:themeTint="F2"/>
          <w:kern w:val="0"/>
          <w:sz w:val="30"/>
          <w:szCs w:val="30"/>
        </w:rPr>
        <w:t>，占总支出的</w:t>
      </w:r>
      <w:r>
        <w:rPr>
          <w:rFonts w:ascii="仿宋" w:eastAsia="仿宋" w:hAnsi="仿宋" w:cs="宋体" w:hint="eastAsia"/>
          <w:color w:val="0D0D0D" w:themeColor="text1" w:themeTint="F2"/>
          <w:kern w:val="0"/>
          <w:sz w:val="30"/>
          <w:szCs w:val="30"/>
        </w:rPr>
        <w:t>88.58%</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150" w:firstLine="45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autoSpaceDE w:val="0"/>
        <w:snapToGrid w:val="0"/>
        <w:spacing w:line="560" w:lineRule="exact"/>
        <w:ind w:firstLineChars="100" w:firstLine="3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r>
        <w:rPr>
          <w:rFonts w:ascii="仿宋" w:eastAsia="仿宋" w:hAnsi="仿宋" w:cs="宋体" w:hint="eastAsia"/>
          <w:color w:val="0D0D0D" w:themeColor="text1" w:themeTint="F2"/>
          <w:kern w:val="0"/>
          <w:sz w:val="30"/>
          <w:szCs w:val="30"/>
        </w:rPr>
        <w:t>三、机关运行经费说明</w:t>
      </w:r>
    </w:p>
    <w:p w:rsidR="00843C24" w:rsidRDefault="00944160">
      <w:pPr>
        <w:widowControl/>
        <w:autoSpaceDE w:val="0"/>
        <w:spacing w:line="560" w:lineRule="exact"/>
        <w:ind w:firstLineChars="100" w:firstLine="30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shd w:val="clear" w:color="auto" w:fill="FFFFFF"/>
        </w:rPr>
        <w:t> </w:t>
      </w:r>
      <w:r>
        <w:rPr>
          <w:rFonts w:ascii="仿宋" w:eastAsia="仿宋" w:hAnsi="仿宋" w:cs="宋体" w:hint="eastAsia"/>
          <w:color w:val="0D0D0D" w:themeColor="text1" w:themeTint="F2"/>
          <w:kern w:val="0"/>
          <w:sz w:val="30"/>
          <w:szCs w:val="30"/>
          <w:shd w:val="clear" w:color="auto" w:fill="FFFFFF"/>
        </w:rPr>
        <w:t>本部门</w:t>
      </w:r>
      <w:r>
        <w:rPr>
          <w:rFonts w:ascii="仿宋" w:eastAsia="仿宋" w:hAnsi="仿宋" w:cs="宋体" w:hint="eastAsia"/>
          <w:color w:val="0D0D0D" w:themeColor="text1" w:themeTint="F2"/>
          <w:kern w:val="0"/>
          <w:sz w:val="30"/>
          <w:szCs w:val="30"/>
          <w:shd w:val="clear" w:color="auto" w:fill="FFFFFF"/>
        </w:rPr>
        <w:t>2016</w:t>
      </w:r>
      <w:r>
        <w:rPr>
          <w:rFonts w:ascii="仿宋" w:eastAsia="仿宋" w:hAnsi="仿宋" w:cs="宋体" w:hint="eastAsia"/>
          <w:color w:val="0D0D0D" w:themeColor="text1" w:themeTint="F2"/>
          <w:kern w:val="0"/>
          <w:sz w:val="30"/>
          <w:szCs w:val="30"/>
          <w:shd w:val="clear" w:color="auto" w:fill="FFFFFF"/>
        </w:rPr>
        <w:t>年度机关运行经费支出</w:t>
      </w:r>
      <w:r>
        <w:rPr>
          <w:rFonts w:ascii="仿宋" w:eastAsia="仿宋" w:hAnsi="仿宋" w:cs="宋体" w:hint="eastAsia"/>
          <w:color w:val="0D0D0D" w:themeColor="text1" w:themeTint="F2"/>
          <w:kern w:val="0"/>
          <w:sz w:val="30"/>
          <w:szCs w:val="30"/>
          <w:shd w:val="clear" w:color="auto" w:fill="FFFFFF"/>
        </w:rPr>
        <w:t>92.99</w:t>
      </w:r>
      <w:r>
        <w:rPr>
          <w:rFonts w:ascii="仿宋" w:eastAsia="仿宋" w:hAnsi="仿宋" w:cs="宋体" w:hint="eastAsia"/>
          <w:color w:val="0D0D0D" w:themeColor="text1" w:themeTint="F2"/>
          <w:kern w:val="0"/>
          <w:sz w:val="30"/>
          <w:szCs w:val="30"/>
          <w:shd w:val="clear" w:color="auto" w:fill="FFFFFF"/>
        </w:rPr>
        <w:t>万元，比</w:t>
      </w:r>
      <w:r>
        <w:rPr>
          <w:rFonts w:ascii="仿宋" w:eastAsia="仿宋" w:hAnsi="仿宋" w:cs="宋体" w:hint="eastAsia"/>
          <w:color w:val="0D0D0D" w:themeColor="text1" w:themeTint="F2"/>
          <w:kern w:val="0"/>
          <w:sz w:val="30"/>
          <w:szCs w:val="30"/>
          <w:shd w:val="clear" w:color="auto" w:fill="FFFFFF"/>
        </w:rPr>
        <w:t xml:space="preserve">2015 </w:t>
      </w:r>
      <w:r>
        <w:rPr>
          <w:rFonts w:ascii="仿宋" w:eastAsia="仿宋" w:hAnsi="仿宋" w:cs="宋体" w:hint="eastAsia"/>
          <w:color w:val="0D0D0D" w:themeColor="text1" w:themeTint="F2"/>
          <w:kern w:val="0"/>
          <w:sz w:val="30"/>
          <w:szCs w:val="30"/>
          <w:shd w:val="clear" w:color="auto" w:fill="FFFFFF"/>
        </w:rPr>
        <w:t>年减少</w:t>
      </w:r>
      <w:r>
        <w:rPr>
          <w:rFonts w:ascii="仿宋" w:eastAsia="仿宋" w:hAnsi="仿宋" w:cs="宋体" w:hint="eastAsia"/>
          <w:color w:val="0D0D0D" w:themeColor="text1" w:themeTint="F2"/>
          <w:kern w:val="0"/>
          <w:sz w:val="30"/>
          <w:szCs w:val="30"/>
          <w:shd w:val="clear" w:color="auto" w:fill="FFFFFF"/>
        </w:rPr>
        <w:t>32.26</w:t>
      </w:r>
      <w:r>
        <w:rPr>
          <w:rFonts w:ascii="仿宋" w:eastAsia="仿宋" w:hAnsi="仿宋" w:cs="宋体" w:hint="eastAsia"/>
          <w:color w:val="0D0D0D" w:themeColor="text1" w:themeTint="F2"/>
          <w:kern w:val="0"/>
          <w:sz w:val="30"/>
          <w:szCs w:val="30"/>
          <w:shd w:val="clear" w:color="auto" w:fill="FFFFFF"/>
        </w:rPr>
        <w:t>万元，降低</w:t>
      </w:r>
      <w:r>
        <w:rPr>
          <w:rFonts w:ascii="仿宋" w:eastAsia="仿宋" w:hAnsi="仿宋" w:cs="宋体" w:hint="eastAsia"/>
          <w:color w:val="0D0D0D" w:themeColor="text1" w:themeTint="F2"/>
          <w:kern w:val="0"/>
          <w:sz w:val="30"/>
          <w:szCs w:val="30"/>
          <w:shd w:val="clear" w:color="auto" w:fill="FFFFFF"/>
        </w:rPr>
        <w:t>28.05%</w:t>
      </w:r>
      <w:r>
        <w:rPr>
          <w:rFonts w:ascii="仿宋" w:eastAsia="仿宋" w:hAnsi="仿宋" w:cs="宋体" w:hint="eastAsia"/>
          <w:color w:val="0D0D0D" w:themeColor="text1" w:themeTint="F2"/>
          <w:kern w:val="0"/>
          <w:sz w:val="30"/>
          <w:szCs w:val="30"/>
          <w:shd w:val="clear" w:color="auto" w:fill="FFFFFF"/>
        </w:rPr>
        <w:t>。主要原因是：严格控制经费开支。</w:t>
      </w:r>
    </w:p>
    <w:p w:rsidR="00843C24" w:rsidRDefault="00944160">
      <w:pPr>
        <w:widowControl/>
        <w:autoSpaceDE w:val="0"/>
        <w:spacing w:line="560" w:lineRule="exact"/>
        <w:ind w:firstLineChars="100" w:firstLine="30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shd w:val="clear" w:color="auto" w:fill="FFFFFF"/>
        </w:rPr>
        <w:t> </w:t>
      </w:r>
      <w:r>
        <w:rPr>
          <w:rFonts w:ascii="仿宋" w:eastAsia="仿宋" w:hAnsi="仿宋" w:cs="宋体" w:hint="eastAsia"/>
          <w:color w:val="0D0D0D" w:themeColor="text1" w:themeTint="F2"/>
          <w:kern w:val="0"/>
          <w:sz w:val="30"/>
          <w:szCs w:val="30"/>
        </w:rPr>
        <w:t>四、一般公共预算财政拨款“三公”经费支出决算情况说明</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一</w:t>
      </w: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“三公”经费财政拨款支出决算总体情况</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瑞丽市森林公安局</w:t>
      </w:r>
      <w:r>
        <w:rPr>
          <w:rFonts w:ascii="仿宋" w:eastAsia="仿宋" w:hAnsi="仿宋" w:cs="宋体" w:hint="eastAsia"/>
          <w:color w:val="0D0D0D" w:themeColor="text1" w:themeTint="F2"/>
          <w:kern w:val="0"/>
          <w:sz w:val="30"/>
          <w:szCs w:val="30"/>
        </w:rPr>
        <w:t>2016</w:t>
      </w:r>
      <w:r>
        <w:rPr>
          <w:rFonts w:ascii="仿宋" w:eastAsia="仿宋" w:hAnsi="仿宋" w:cs="宋体" w:hint="eastAsia"/>
          <w:color w:val="0D0D0D" w:themeColor="text1" w:themeTint="F2"/>
          <w:kern w:val="0"/>
          <w:sz w:val="30"/>
          <w:szCs w:val="30"/>
        </w:rPr>
        <w:t>年度“三公”经费财政拨款支出预</w:t>
      </w:r>
      <w:r>
        <w:rPr>
          <w:rFonts w:ascii="仿宋" w:eastAsia="仿宋" w:hAnsi="仿宋" w:cs="宋体" w:hint="eastAsia"/>
          <w:color w:val="0D0D0D" w:themeColor="text1" w:themeTint="F2"/>
          <w:kern w:val="0"/>
          <w:sz w:val="30"/>
          <w:szCs w:val="30"/>
        </w:rPr>
        <w:lastRenderedPageBreak/>
        <w:t>算为</w:t>
      </w:r>
      <w:r>
        <w:rPr>
          <w:rFonts w:ascii="仿宋" w:eastAsia="仿宋" w:hAnsi="仿宋" w:cs="宋体" w:hint="eastAsia"/>
          <w:color w:val="0D0D0D" w:themeColor="text1" w:themeTint="F2"/>
          <w:kern w:val="0"/>
          <w:sz w:val="30"/>
          <w:szCs w:val="30"/>
        </w:rPr>
        <w:t>8</w:t>
      </w:r>
      <w:r>
        <w:rPr>
          <w:rFonts w:ascii="仿宋" w:eastAsia="仿宋" w:hAnsi="仿宋" w:cs="宋体" w:hint="eastAsia"/>
          <w:color w:val="0D0D0D" w:themeColor="text1" w:themeTint="F2"/>
          <w:kern w:val="0"/>
          <w:sz w:val="30"/>
          <w:szCs w:val="30"/>
        </w:rPr>
        <w:t>万元，支出决算为</w:t>
      </w:r>
      <w:r>
        <w:rPr>
          <w:rFonts w:ascii="仿宋" w:eastAsia="仿宋" w:hAnsi="仿宋" w:cs="宋体" w:hint="eastAsia"/>
          <w:color w:val="0D0D0D" w:themeColor="text1" w:themeTint="F2"/>
          <w:kern w:val="0"/>
          <w:sz w:val="30"/>
          <w:szCs w:val="30"/>
        </w:rPr>
        <w:t>3.78</w:t>
      </w:r>
      <w:r>
        <w:rPr>
          <w:rFonts w:ascii="仿宋" w:eastAsia="仿宋" w:hAnsi="仿宋" w:cs="宋体" w:hint="eastAsia"/>
          <w:color w:val="0D0D0D" w:themeColor="text1" w:themeTint="F2"/>
          <w:kern w:val="0"/>
          <w:sz w:val="30"/>
          <w:szCs w:val="30"/>
        </w:rPr>
        <w:t>万元，完成预算的</w:t>
      </w:r>
      <w:r>
        <w:rPr>
          <w:rFonts w:ascii="仿宋" w:eastAsia="仿宋" w:hAnsi="仿宋" w:cs="宋体" w:hint="eastAsia"/>
          <w:color w:val="0D0D0D" w:themeColor="text1" w:themeTint="F2"/>
          <w:kern w:val="0"/>
          <w:sz w:val="30"/>
          <w:szCs w:val="30"/>
        </w:rPr>
        <w:t>47.25%</w:t>
      </w:r>
      <w:r>
        <w:rPr>
          <w:rFonts w:ascii="仿宋" w:eastAsia="仿宋" w:hAnsi="仿宋" w:cs="宋体" w:hint="eastAsia"/>
          <w:color w:val="0D0D0D" w:themeColor="text1" w:themeTint="F2"/>
          <w:kern w:val="0"/>
          <w:sz w:val="30"/>
          <w:szCs w:val="30"/>
        </w:rPr>
        <w:t>。公务用车运行维护费支出决算为</w:t>
      </w:r>
      <w:r>
        <w:rPr>
          <w:rFonts w:ascii="仿宋" w:eastAsia="仿宋" w:hAnsi="仿宋" w:cs="宋体" w:hint="eastAsia"/>
          <w:color w:val="0D0D0D" w:themeColor="text1" w:themeTint="F2"/>
          <w:kern w:val="0"/>
          <w:sz w:val="30"/>
          <w:szCs w:val="30"/>
        </w:rPr>
        <w:t>1.57</w:t>
      </w:r>
      <w:r>
        <w:rPr>
          <w:rFonts w:ascii="仿宋" w:eastAsia="仿宋" w:hAnsi="仿宋" w:cs="宋体" w:hint="eastAsia"/>
          <w:color w:val="0D0D0D" w:themeColor="text1" w:themeTint="F2"/>
          <w:kern w:val="0"/>
          <w:sz w:val="30"/>
          <w:szCs w:val="30"/>
        </w:rPr>
        <w:t>万元，完成预算的</w:t>
      </w:r>
      <w:r>
        <w:rPr>
          <w:rFonts w:ascii="仿宋" w:eastAsia="仿宋" w:hAnsi="仿宋" w:cs="宋体" w:hint="eastAsia"/>
          <w:color w:val="0D0D0D" w:themeColor="text1" w:themeTint="F2"/>
          <w:kern w:val="0"/>
          <w:sz w:val="30"/>
          <w:szCs w:val="30"/>
        </w:rPr>
        <w:t>19.25%</w:t>
      </w:r>
      <w:r>
        <w:rPr>
          <w:rFonts w:ascii="仿宋" w:eastAsia="仿宋" w:hAnsi="仿宋" w:cs="宋体" w:hint="eastAsia"/>
          <w:color w:val="0D0D0D" w:themeColor="text1" w:themeTint="F2"/>
          <w:kern w:val="0"/>
          <w:sz w:val="30"/>
          <w:szCs w:val="30"/>
        </w:rPr>
        <w:t>；公务接待费支出决算为</w:t>
      </w:r>
      <w:r>
        <w:rPr>
          <w:rFonts w:ascii="仿宋" w:eastAsia="仿宋" w:hAnsi="仿宋" w:cs="宋体" w:hint="eastAsia"/>
          <w:color w:val="0D0D0D" w:themeColor="text1" w:themeTint="F2"/>
          <w:kern w:val="0"/>
          <w:sz w:val="30"/>
          <w:szCs w:val="30"/>
        </w:rPr>
        <w:t>2.21</w:t>
      </w:r>
      <w:r>
        <w:rPr>
          <w:rFonts w:ascii="仿宋" w:eastAsia="仿宋" w:hAnsi="仿宋" w:cs="宋体" w:hint="eastAsia"/>
          <w:color w:val="0D0D0D" w:themeColor="text1" w:themeTint="F2"/>
          <w:kern w:val="0"/>
          <w:sz w:val="30"/>
          <w:szCs w:val="30"/>
        </w:rPr>
        <w:t>万元，完成预算的</w:t>
      </w:r>
      <w:r>
        <w:rPr>
          <w:rFonts w:ascii="仿宋" w:eastAsia="仿宋" w:hAnsi="仿宋" w:cs="宋体" w:hint="eastAsia"/>
          <w:color w:val="0D0D0D" w:themeColor="text1" w:themeTint="F2"/>
          <w:kern w:val="0"/>
          <w:sz w:val="30"/>
          <w:szCs w:val="30"/>
        </w:rPr>
        <w:t>55.25%</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三公经费支出决算数</w:t>
      </w:r>
      <w:r>
        <w:rPr>
          <w:rFonts w:ascii="仿宋" w:eastAsia="仿宋" w:hAnsi="仿宋" w:cs="宋体" w:hint="eastAsia"/>
          <w:color w:val="0D0D0D" w:themeColor="text1" w:themeTint="F2"/>
          <w:kern w:val="0"/>
          <w:sz w:val="30"/>
          <w:szCs w:val="30"/>
        </w:rPr>
        <w:t>3.78</w:t>
      </w:r>
      <w:r>
        <w:rPr>
          <w:rFonts w:ascii="仿宋" w:eastAsia="仿宋" w:hAnsi="仿宋" w:cs="宋体" w:hint="eastAsia"/>
          <w:color w:val="0D0D0D" w:themeColor="text1" w:themeTint="F2"/>
          <w:kern w:val="0"/>
          <w:sz w:val="30"/>
          <w:szCs w:val="30"/>
        </w:rPr>
        <w:t>万元，比上年减少</w:t>
      </w:r>
      <w:r>
        <w:rPr>
          <w:rFonts w:ascii="仿宋" w:eastAsia="仿宋" w:hAnsi="仿宋" w:cs="宋体" w:hint="eastAsia"/>
          <w:color w:val="0D0D0D" w:themeColor="text1" w:themeTint="F2"/>
          <w:kern w:val="0"/>
          <w:sz w:val="30"/>
          <w:szCs w:val="30"/>
        </w:rPr>
        <w:t>1.32</w:t>
      </w:r>
      <w:r>
        <w:rPr>
          <w:rFonts w:ascii="仿宋" w:eastAsia="仿宋" w:hAnsi="仿宋" w:cs="宋体" w:hint="eastAsia"/>
          <w:color w:val="0D0D0D" w:themeColor="text1" w:themeTint="F2"/>
          <w:kern w:val="0"/>
          <w:sz w:val="30"/>
          <w:szCs w:val="30"/>
        </w:rPr>
        <w:t>万元</w:t>
      </w:r>
      <w:r>
        <w:rPr>
          <w:rFonts w:ascii="仿宋" w:eastAsia="仿宋" w:hAnsi="仿宋" w:cs="宋体" w:hint="eastAsia"/>
          <w:color w:val="0D0D0D" w:themeColor="text1" w:themeTint="F2"/>
          <w:kern w:val="0"/>
          <w:sz w:val="30"/>
          <w:szCs w:val="30"/>
        </w:rPr>
        <w:t xml:space="preserve"> </w:t>
      </w:r>
      <w:r>
        <w:rPr>
          <w:rFonts w:ascii="仿宋" w:eastAsia="仿宋" w:hAnsi="仿宋" w:cs="宋体" w:hint="eastAsia"/>
          <w:color w:val="0D0D0D" w:themeColor="text1" w:themeTint="F2"/>
          <w:kern w:val="0"/>
          <w:sz w:val="30"/>
          <w:szCs w:val="30"/>
        </w:rPr>
        <w:t>，减少</w:t>
      </w:r>
      <w:r>
        <w:rPr>
          <w:rFonts w:ascii="仿宋" w:eastAsia="仿宋" w:hAnsi="仿宋" w:cs="宋体" w:hint="eastAsia"/>
          <w:color w:val="0D0D0D" w:themeColor="text1" w:themeTint="F2"/>
          <w:kern w:val="0"/>
          <w:sz w:val="30"/>
          <w:szCs w:val="30"/>
        </w:rPr>
        <w:t>26.01%</w:t>
      </w:r>
      <w:r>
        <w:rPr>
          <w:rFonts w:ascii="仿宋" w:eastAsia="仿宋" w:hAnsi="仿宋" w:cs="宋体" w:hint="eastAsia"/>
          <w:color w:val="0D0D0D" w:themeColor="text1" w:themeTint="F2"/>
          <w:kern w:val="0"/>
          <w:sz w:val="30"/>
          <w:szCs w:val="30"/>
        </w:rPr>
        <w:t>，其中：公务用车运行维护费比上年减少</w:t>
      </w:r>
      <w:r>
        <w:rPr>
          <w:rFonts w:ascii="仿宋" w:eastAsia="仿宋" w:hAnsi="仿宋" w:cs="宋体" w:hint="eastAsia"/>
          <w:color w:val="0D0D0D" w:themeColor="text1" w:themeTint="F2"/>
          <w:kern w:val="0"/>
          <w:sz w:val="30"/>
          <w:szCs w:val="30"/>
        </w:rPr>
        <w:t>1,82</w:t>
      </w:r>
      <w:r>
        <w:rPr>
          <w:rFonts w:ascii="仿宋" w:eastAsia="仿宋" w:hAnsi="仿宋" w:cs="宋体" w:hint="eastAsia"/>
          <w:color w:val="0D0D0D" w:themeColor="text1" w:themeTint="F2"/>
          <w:kern w:val="0"/>
          <w:sz w:val="30"/>
          <w:szCs w:val="30"/>
        </w:rPr>
        <w:t>万元，减少</w:t>
      </w:r>
      <w:r>
        <w:rPr>
          <w:rFonts w:ascii="仿宋" w:eastAsia="仿宋" w:hAnsi="仿宋" w:cs="宋体" w:hint="eastAsia"/>
          <w:color w:val="0D0D0D" w:themeColor="text1" w:themeTint="F2"/>
          <w:kern w:val="0"/>
          <w:sz w:val="30"/>
          <w:szCs w:val="30"/>
        </w:rPr>
        <w:t>53.7%</w:t>
      </w:r>
      <w:r>
        <w:rPr>
          <w:rFonts w:ascii="仿宋" w:eastAsia="仿宋" w:hAnsi="仿宋" w:cs="宋体" w:hint="eastAsia"/>
          <w:color w:val="0D0D0D" w:themeColor="text1" w:themeTint="F2"/>
          <w:kern w:val="0"/>
          <w:sz w:val="30"/>
          <w:szCs w:val="30"/>
        </w:rPr>
        <w:t>，公务接待费比上年增加</w:t>
      </w:r>
      <w:r>
        <w:rPr>
          <w:rFonts w:ascii="仿宋" w:eastAsia="仿宋" w:hAnsi="仿宋" w:cs="宋体" w:hint="eastAsia"/>
          <w:color w:val="0D0D0D" w:themeColor="text1" w:themeTint="F2"/>
          <w:kern w:val="0"/>
          <w:sz w:val="30"/>
          <w:szCs w:val="30"/>
        </w:rPr>
        <w:t>0.49</w:t>
      </w:r>
      <w:r>
        <w:rPr>
          <w:rFonts w:ascii="仿宋" w:eastAsia="仿宋" w:hAnsi="仿宋" w:cs="宋体" w:hint="eastAsia"/>
          <w:color w:val="0D0D0D" w:themeColor="text1" w:themeTint="F2"/>
          <w:kern w:val="0"/>
          <w:sz w:val="30"/>
          <w:szCs w:val="30"/>
        </w:rPr>
        <w:t>万元，增加了</w:t>
      </w:r>
      <w:r>
        <w:rPr>
          <w:rFonts w:ascii="仿宋" w:eastAsia="仿宋" w:hAnsi="仿宋" w:cs="宋体" w:hint="eastAsia"/>
          <w:color w:val="0D0D0D" w:themeColor="text1" w:themeTint="F2"/>
          <w:kern w:val="0"/>
          <w:sz w:val="30"/>
          <w:szCs w:val="30"/>
        </w:rPr>
        <w:t>28.5%</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2016</w:t>
      </w:r>
      <w:r>
        <w:rPr>
          <w:rFonts w:ascii="仿宋" w:eastAsia="仿宋" w:hAnsi="仿宋" w:cs="宋体" w:hint="eastAsia"/>
          <w:color w:val="0D0D0D" w:themeColor="text1" w:themeTint="F2"/>
          <w:kern w:val="0"/>
          <w:sz w:val="30"/>
          <w:szCs w:val="30"/>
        </w:rPr>
        <w:t>年度“三公”经费支出决算数大小于预算数的主要原因是节约措施的执行力度大，并根据工作情况及时调整和完善各项制度，认真统计各项数据，保障行政成本控制制度、厉行节约工作。</w:t>
      </w:r>
    </w:p>
    <w:p w:rsidR="00843C24" w:rsidRDefault="00944160">
      <w:pPr>
        <w:autoSpaceDE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公务接待费增加的原因是：</w:t>
      </w:r>
      <w:r>
        <w:rPr>
          <w:rFonts w:ascii="仿宋" w:eastAsia="仿宋" w:hAnsi="仿宋" w:cs="宋体" w:hint="eastAsia"/>
          <w:color w:val="0D0D0D" w:themeColor="text1" w:themeTint="F2"/>
          <w:kern w:val="0"/>
          <w:sz w:val="30"/>
          <w:szCs w:val="30"/>
        </w:rPr>
        <w:t>1</w:t>
      </w:r>
      <w:r>
        <w:rPr>
          <w:rFonts w:ascii="仿宋" w:eastAsia="仿宋" w:hAnsi="仿宋" w:cs="宋体" w:hint="eastAsia"/>
          <w:color w:val="0D0D0D" w:themeColor="text1" w:themeTint="F2"/>
          <w:kern w:val="0"/>
          <w:sz w:val="30"/>
          <w:szCs w:val="30"/>
        </w:rPr>
        <w:t>、为了林区治安的稳定，今年加大了打击力度，同时有关部门及上级的检查、考核相对增多；</w:t>
      </w:r>
      <w:r>
        <w:rPr>
          <w:rFonts w:ascii="仿宋" w:eastAsia="仿宋" w:hAnsi="仿宋" w:cs="宋体" w:hint="eastAsia"/>
          <w:color w:val="0D0D0D" w:themeColor="text1" w:themeTint="F2"/>
          <w:kern w:val="0"/>
          <w:sz w:val="30"/>
          <w:szCs w:val="30"/>
        </w:rPr>
        <w:t>2</w:t>
      </w:r>
      <w:r>
        <w:rPr>
          <w:rFonts w:ascii="仿宋" w:eastAsia="仿宋" w:hAnsi="仿宋" w:cs="宋体" w:hint="eastAsia"/>
          <w:color w:val="0D0D0D" w:themeColor="text1" w:themeTint="F2"/>
          <w:kern w:val="0"/>
          <w:sz w:val="30"/>
          <w:szCs w:val="30"/>
        </w:rPr>
        <w:t>、开展招商引资工作，投入不少费用</w:t>
      </w:r>
      <w:r>
        <w:rPr>
          <w:rFonts w:ascii="仿宋" w:eastAsia="仿宋" w:hAnsi="仿宋" w:cs="宋体" w:hint="eastAsia"/>
          <w:color w:val="0D0D0D" w:themeColor="text1" w:themeTint="F2"/>
          <w:kern w:val="0"/>
          <w:sz w:val="30"/>
          <w:szCs w:val="30"/>
        </w:rPr>
        <w:t>，所以公务接待费比去年同期比较增加。</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二</w:t>
      </w: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“三公”经费财政拨款支出决算</w:t>
      </w:r>
      <w:r w:rsidR="00994D82">
        <w:rPr>
          <w:rFonts w:ascii="仿宋" w:eastAsia="仿宋" w:hAnsi="仿宋" w:cs="宋体" w:hint="eastAsia"/>
          <w:color w:val="0D0D0D" w:themeColor="text1" w:themeTint="F2"/>
          <w:kern w:val="0"/>
          <w:sz w:val="30"/>
          <w:szCs w:val="30"/>
        </w:rPr>
        <w:t>具体</w:t>
      </w:r>
      <w:r>
        <w:rPr>
          <w:rFonts w:ascii="仿宋" w:eastAsia="仿宋" w:hAnsi="仿宋" w:cs="宋体" w:hint="eastAsia"/>
          <w:color w:val="0D0D0D" w:themeColor="text1" w:themeTint="F2"/>
          <w:kern w:val="0"/>
          <w:sz w:val="30"/>
          <w:szCs w:val="30"/>
        </w:rPr>
        <w:t>情况</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2016</w:t>
      </w:r>
      <w:r>
        <w:rPr>
          <w:rFonts w:ascii="仿宋" w:eastAsia="仿宋" w:hAnsi="仿宋" w:cs="宋体" w:hint="eastAsia"/>
          <w:color w:val="0D0D0D" w:themeColor="text1" w:themeTint="F2"/>
          <w:kern w:val="0"/>
          <w:sz w:val="30"/>
          <w:szCs w:val="30"/>
        </w:rPr>
        <w:t>年度“三公”经费财政拨款支出决算中，公务用车购置及运行维护费支出</w:t>
      </w:r>
      <w:r>
        <w:rPr>
          <w:rFonts w:ascii="仿宋" w:eastAsia="仿宋" w:hAnsi="仿宋" w:cs="宋体" w:hint="eastAsia"/>
          <w:color w:val="0D0D0D" w:themeColor="text1" w:themeTint="F2"/>
          <w:kern w:val="0"/>
          <w:sz w:val="30"/>
          <w:szCs w:val="30"/>
        </w:rPr>
        <w:t>1.57</w:t>
      </w:r>
      <w:r>
        <w:rPr>
          <w:rFonts w:ascii="仿宋" w:eastAsia="仿宋" w:hAnsi="仿宋" w:cs="宋体" w:hint="eastAsia"/>
          <w:color w:val="0D0D0D" w:themeColor="text1" w:themeTint="F2"/>
          <w:kern w:val="0"/>
          <w:sz w:val="30"/>
          <w:szCs w:val="30"/>
        </w:rPr>
        <w:t>万元，占</w:t>
      </w:r>
      <w:r>
        <w:rPr>
          <w:rFonts w:ascii="仿宋" w:eastAsia="仿宋" w:hAnsi="仿宋" w:cs="宋体" w:hint="eastAsia"/>
          <w:color w:val="0D0D0D" w:themeColor="text1" w:themeTint="F2"/>
          <w:kern w:val="0"/>
          <w:sz w:val="30"/>
          <w:szCs w:val="30"/>
        </w:rPr>
        <w:t>41.53%</w:t>
      </w:r>
      <w:r>
        <w:rPr>
          <w:rFonts w:ascii="仿宋" w:eastAsia="仿宋" w:hAnsi="仿宋" w:cs="宋体" w:hint="eastAsia"/>
          <w:color w:val="0D0D0D" w:themeColor="text1" w:themeTint="F2"/>
          <w:kern w:val="0"/>
          <w:sz w:val="30"/>
          <w:szCs w:val="30"/>
        </w:rPr>
        <w:t>；公务接待费支出</w:t>
      </w:r>
      <w:r>
        <w:rPr>
          <w:rFonts w:ascii="仿宋" w:eastAsia="仿宋" w:hAnsi="仿宋" w:cs="宋体" w:hint="eastAsia"/>
          <w:color w:val="0D0D0D" w:themeColor="text1" w:themeTint="F2"/>
          <w:kern w:val="0"/>
          <w:sz w:val="30"/>
          <w:szCs w:val="30"/>
        </w:rPr>
        <w:t>2.21</w:t>
      </w:r>
      <w:r>
        <w:rPr>
          <w:rFonts w:ascii="仿宋" w:eastAsia="仿宋" w:hAnsi="仿宋" w:cs="宋体" w:hint="eastAsia"/>
          <w:color w:val="0D0D0D" w:themeColor="text1" w:themeTint="F2"/>
          <w:kern w:val="0"/>
          <w:sz w:val="30"/>
          <w:szCs w:val="30"/>
        </w:rPr>
        <w:t>万元，占</w:t>
      </w:r>
      <w:r>
        <w:rPr>
          <w:rFonts w:ascii="仿宋" w:eastAsia="仿宋" w:hAnsi="仿宋" w:cs="宋体" w:hint="eastAsia"/>
          <w:color w:val="0D0D0D" w:themeColor="text1" w:themeTint="F2"/>
          <w:kern w:val="0"/>
          <w:sz w:val="30"/>
          <w:szCs w:val="30"/>
        </w:rPr>
        <w:t>58.47%</w:t>
      </w:r>
      <w:r>
        <w:rPr>
          <w:rFonts w:ascii="仿宋" w:eastAsia="仿宋" w:hAnsi="仿宋" w:cs="宋体" w:hint="eastAsia"/>
          <w:color w:val="0D0D0D" w:themeColor="text1" w:themeTint="F2"/>
          <w:kern w:val="0"/>
          <w:sz w:val="30"/>
          <w:szCs w:val="30"/>
        </w:rPr>
        <w:t>。具体情况如下：</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1</w:t>
      </w:r>
      <w:r>
        <w:rPr>
          <w:rFonts w:ascii="仿宋" w:eastAsia="仿宋" w:hAnsi="仿宋" w:cs="宋体" w:hint="eastAsia"/>
          <w:color w:val="0D0D0D" w:themeColor="text1" w:themeTint="F2"/>
          <w:kern w:val="0"/>
          <w:sz w:val="30"/>
          <w:szCs w:val="30"/>
        </w:rPr>
        <w:t>、因公出国（境）支出数为</w:t>
      </w:r>
      <w:r>
        <w:rPr>
          <w:rFonts w:ascii="仿宋" w:eastAsia="仿宋" w:hAnsi="仿宋" w:cs="宋体" w:hint="eastAsia"/>
          <w:color w:val="0D0D0D" w:themeColor="text1" w:themeTint="F2"/>
          <w:kern w:val="0"/>
          <w:sz w:val="30"/>
          <w:szCs w:val="30"/>
        </w:rPr>
        <w:t>0</w:t>
      </w:r>
      <w:r>
        <w:rPr>
          <w:rFonts w:ascii="仿宋" w:eastAsia="仿宋" w:hAnsi="仿宋" w:cs="宋体" w:hint="eastAsia"/>
          <w:color w:val="0D0D0D" w:themeColor="text1" w:themeTint="F2"/>
          <w:kern w:val="0"/>
          <w:sz w:val="30"/>
          <w:szCs w:val="30"/>
        </w:rPr>
        <w:t>万元。</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2</w:t>
      </w:r>
      <w:r>
        <w:rPr>
          <w:rFonts w:ascii="仿宋" w:eastAsia="仿宋" w:hAnsi="仿宋" w:cs="宋体" w:hint="eastAsia"/>
          <w:color w:val="0D0D0D" w:themeColor="text1" w:themeTint="F2"/>
          <w:kern w:val="0"/>
          <w:sz w:val="30"/>
          <w:szCs w:val="30"/>
        </w:rPr>
        <w:t>、公务用车运行维护支出</w:t>
      </w:r>
      <w:r>
        <w:rPr>
          <w:rFonts w:ascii="仿宋" w:eastAsia="仿宋" w:hAnsi="仿宋" w:cs="宋体" w:hint="eastAsia"/>
          <w:color w:val="0D0D0D" w:themeColor="text1" w:themeTint="F2"/>
          <w:kern w:val="0"/>
          <w:sz w:val="30"/>
          <w:szCs w:val="30"/>
        </w:rPr>
        <w:t>1.57</w:t>
      </w:r>
      <w:r>
        <w:rPr>
          <w:rFonts w:ascii="仿宋" w:eastAsia="仿宋" w:hAnsi="仿宋" w:cs="宋体" w:hint="eastAsia"/>
          <w:color w:val="0D0D0D" w:themeColor="text1" w:themeTint="F2"/>
          <w:kern w:val="0"/>
          <w:sz w:val="30"/>
          <w:szCs w:val="30"/>
        </w:rPr>
        <w:t>万元。主要用于执法办案车辆（林区巡逻）所需车辆燃料费、维修费、过路过桥费、保险费等。</w:t>
      </w:r>
      <w:r>
        <w:rPr>
          <w:rFonts w:ascii="仿宋" w:eastAsia="仿宋" w:hAnsi="仿宋" w:cs="宋体" w:hint="eastAsia"/>
          <w:color w:val="0D0D0D" w:themeColor="text1" w:themeTint="F2"/>
          <w:kern w:val="0"/>
          <w:sz w:val="30"/>
          <w:szCs w:val="30"/>
        </w:rPr>
        <w:t>2016</w:t>
      </w:r>
      <w:r>
        <w:rPr>
          <w:rFonts w:ascii="仿宋" w:eastAsia="仿宋" w:hAnsi="仿宋" w:cs="宋体" w:hint="eastAsia"/>
          <w:color w:val="0D0D0D" w:themeColor="text1" w:themeTint="F2"/>
          <w:kern w:val="0"/>
          <w:sz w:val="30"/>
          <w:szCs w:val="30"/>
        </w:rPr>
        <w:t>年度，瑞丽市森林公安局开支财政拨款的公务用车保有量为</w:t>
      </w:r>
      <w:r>
        <w:rPr>
          <w:rFonts w:ascii="仿宋" w:eastAsia="仿宋" w:hAnsi="仿宋" w:cs="宋体" w:hint="eastAsia"/>
          <w:color w:val="0D0D0D" w:themeColor="text1" w:themeTint="F2"/>
          <w:kern w:val="0"/>
          <w:sz w:val="30"/>
          <w:szCs w:val="30"/>
        </w:rPr>
        <w:t>6</w:t>
      </w:r>
      <w:r>
        <w:rPr>
          <w:rFonts w:ascii="仿宋" w:eastAsia="仿宋" w:hAnsi="仿宋" w:cs="宋体" w:hint="eastAsia"/>
          <w:color w:val="0D0D0D" w:themeColor="text1" w:themeTint="F2"/>
          <w:kern w:val="0"/>
          <w:sz w:val="30"/>
          <w:szCs w:val="30"/>
        </w:rPr>
        <w:t>辆。</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lastRenderedPageBreak/>
        <w:t>3</w:t>
      </w:r>
      <w:r>
        <w:rPr>
          <w:rFonts w:ascii="仿宋" w:eastAsia="仿宋" w:hAnsi="仿宋" w:cs="宋体" w:hint="eastAsia"/>
          <w:color w:val="0D0D0D" w:themeColor="text1" w:themeTint="F2"/>
          <w:kern w:val="0"/>
          <w:sz w:val="30"/>
          <w:szCs w:val="30"/>
        </w:rPr>
        <w:t>、公务接待费支出</w:t>
      </w:r>
      <w:r>
        <w:rPr>
          <w:rFonts w:ascii="仿宋" w:eastAsia="仿宋" w:hAnsi="仿宋" w:cs="宋体" w:hint="eastAsia"/>
          <w:color w:val="0D0D0D" w:themeColor="text1" w:themeTint="F2"/>
          <w:kern w:val="0"/>
          <w:sz w:val="30"/>
          <w:szCs w:val="30"/>
        </w:rPr>
        <w:t>2.21</w:t>
      </w:r>
      <w:r>
        <w:rPr>
          <w:rFonts w:ascii="仿宋" w:eastAsia="仿宋" w:hAnsi="仿宋" w:cs="宋体" w:hint="eastAsia"/>
          <w:color w:val="0D0D0D" w:themeColor="text1" w:themeTint="F2"/>
          <w:kern w:val="0"/>
          <w:sz w:val="30"/>
          <w:szCs w:val="30"/>
        </w:rPr>
        <w:t>万元。接待</w:t>
      </w:r>
      <w:r>
        <w:rPr>
          <w:rFonts w:ascii="仿宋" w:eastAsia="仿宋" w:hAnsi="仿宋" w:cs="宋体" w:hint="eastAsia"/>
          <w:color w:val="0D0D0D" w:themeColor="text1" w:themeTint="F2"/>
          <w:kern w:val="0"/>
          <w:sz w:val="30"/>
          <w:szCs w:val="30"/>
        </w:rPr>
        <w:t>29</w:t>
      </w:r>
      <w:r>
        <w:rPr>
          <w:rFonts w:ascii="仿宋" w:eastAsia="仿宋" w:hAnsi="仿宋" w:cs="宋体" w:hint="eastAsia"/>
          <w:color w:val="0D0D0D" w:themeColor="text1" w:themeTint="F2"/>
          <w:kern w:val="0"/>
          <w:sz w:val="30"/>
          <w:szCs w:val="30"/>
        </w:rPr>
        <w:t>批</w:t>
      </w:r>
      <w:r>
        <w:rPr>
          <w:rFonts w:ascii="仿宋" w:eastAsia="仿宋" w:hAnsi="仿宋" w:cs="宋体" w:hint="eastAsia"/>
          <w:color w:val="0D0D0D" w:themeColor="text1" w:themeTint="F2"/>
          <w:kern w:val="0"/>
          <w:sz w:val="30"/>
          <w:szCs w:val="30"/>
        </w:rPr>
        <w:t>次，接待人次</w:t>
      </w:r>
      <w:r>
        <w:rPr>
          <w:rFonts w:ascii="仿宋" w:eastAsia="仿宋" w:hAnsi="仿宋" w:cs="宋体" w:hint="eastAsia"/>
          <w:color w:val="0D0D0D" w:themeColor="text1" w:themeTint="F2"/>
          <w:kern w:val="0"/>
          <w:sz w:val="30"/>
          <w:szCs w:val="30"/>
        </w:rPr>
        <w:t>273</w:t>
      </w:r>
      <w:r>
        <w:rPr>
          <w:rFonts w:ascii="仿宋" w:eastAsia="仿宋" w:hAnsi="仿宋" w:cs="宋体" w:hint="eastAsia"/>
          <w:color w:val="0D0D0D" w:themeColor="text1" w:themeTint="F2"/>
          <w:kern w:val="0"/>
          <w:sz w:val="30"/>
          <w:szCs w:val="30"/>
        </w:rPr>
        <w:t>人，主要包括开展招商引资工作，协助跨县市森林公安办案接待等。</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五、政府采购支出情况说明</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本部门</w:t>
      </w:r>
      <w:r>
        <w:rPr>
          <w:rFonts w:ascii="仿宋" w:eastAsia="仿宋" w:hAnsi="仿宋" w:cs="宋体" w:hint="eastAsia"/>
          <w:color w:val="0D0D0D" w:themeColor="text1" w:themeTint="F2"/>
          <w:kern w:val="0"/>
          <w:sz w:val="30"/>
          <w:szCs w:val="30"/>
          <w:shd w:val="clear" w:color="auto" w:fill="FFFFFF"/>
        </w:rPr>
        <w:t xml:space="preserve">2016 </w:t>
      </w:r>
      <w:r>
        <w:rPr>
          <w:rFonts w:ascii="仿宋" w:eastAsia="仿宋" w:hAnsi="仿宋" w:cs="宋体" w:hint="eastAsia"/>
          <w:color w:val="0D0D0D" w:themeColor="text1" w:themeTint="F2"/>
          <w:kern w:val="0"/>
          <w:sz w:val="30"/>
          <w:szCs w:val="30"/>
          <w:shd w:val="clear" w:color="auto" w:fill="FFFFFF"/>
        </w:rPr>
        <w:t>年度政府采购支出总额</w:t>
      </w:r>
      <w:r>
        <w:rPr>
          <w:rFonts w:ascii="仿宋" w:eastAsia="仿宋" w:hAnsi="仿宋" w:cs="宋体" w:hint="eastAsia"/>
          <w:color w:val="0D0D0D" w:themeColor="text1" w:themeTint="F2"/>
          <w:kern w:val="0"/>
          <w:sz w:val="30"/>
          <w:szCs w:val="30"/>
          <w:shd w:val="clear" w:color="auto" w:fill="FFFFFF"/>
        </w:rPr>
        <w:t>27.85</w:t>
      </w:r>
      <w:r>
        <w:rPr>
          <w:rFonts w:ascii="仿宋" w:eastAsia="仿宋" w:hAnsi="仿宋" w:cs="宋体" w:hint="eastAsia"/>
          <w:color w:val="0D0D0D" w:themeColor="text1" w:themeTint="F2"/>
          <w:kern w:val="0"/>
          <w:sz w:val="30"/>
          <w:szCs w:val="30"/>
          <w:shd w:val="clear" w:color="auto" w:fill="FFFFFF"/>
        </w:rPr>
        <w:t>万元，其中：政府采购货物支出</w:t>
      </w:r>
      <w:r>
        <w:rPr>
          <w:rFonts w:ascii="仿宋" w:eastAsia="仿宋" w:hAnsi="仿宋" w:cs="宋体" w:hint="eastAsia"/>
          <w:color w:val="0D0D0D" w:themeColor="text1" w:themeTint="F2"/>
          <w:kern w:val="0"/>
          <w:sz w:val="30"/>
          <w:szCs w:val="30"/>
          <w:shd w:val="clear" w:color="auto" w:fill="FFFFFF"/>
        </w:rPr>
        <w:t>21.67</w:t>
      </w:r>
      <w:r>
        <w:rPr>
          <w:rFonts w:ascii="仿宋" w:eastAsia="仿宋" w:hAnsi="仿宋" w:cs="宋体" w:hint="eastAsia"/>
          <w:color w:val="0D0D0D" w:themeColor="text1" w:themeTint="F2"/>
          <w:kern w:val="0"/>
          <w:sz w:val="30"/>
          <w:szCs w:val="30"/>
          <w:shd w:val="clear" w:color="auto" w:fill="FFFFFF"/>
        </w:rPr>
        <w:t>万元、政府采购服务支出</w:t>
      </w:r>
      <w:r>
        <w:rPr>
          <w:rFonts w:ascii="仿宋" w:eastAsia="仿宋" w:hAnsi="仿宋" w:cs="宋体" w:hint="eastAsia"/>
          <w:color w:val="0D0D0D" w:themeColor="text1" w:themeTint="F2"/>
          <w:kern w:val="0"/>
          <w:sz w:val="30"/>
          <w:szCs w:val="30"/>
          <w:shd w:val="clear" w:color="auto" w:fill="FFFFFF"/>
        </w:rPr>
        <w:t>6.18</w:t>
      </w:r>
      <w:r>
        <w:rPr>
          <w:rFonts w:ascii="仿宋" w:eastAsia="仿宋" w:hAnsi="仿宋" w:cs="宋体" w:hint="eastAsia"/>
          <w:color w:val="0D0D0D" w:themeColor="text1" w:themeTint="F2"/>
          <w:kern w:val="0"/>
          <w:sz w:val="30"/>
          <w:szCs w:val="30"/>
          <w:shd w:val="clear" w:color="auto" w:fill="FFFFFF"/>
        </w:rPr>
        <w:t>万</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元。</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r>
        <w:rPr>
          <w:rFonts w:ascii="仿宋" w:eastAsia="仿宋" w:hAnsi="仿宋" w:cs="宋体" w:hint="eastAsia"/>
          <w:color w:val="0D0D0D" w:themeColor="text1" w:themeTint="F2"/>
          <w:kern w:val="0"/>
          <w:sz w:val="30"/>
          <w:szCs w:val="30"/>
        </w:rPr>
        <w:t>六、其他重要事项及相关口径情况说明</w:t>
      </w:r>
    </w:p>
    <w:p w:rsidR="00843C24" w:rsidRDefault="00944160">
      <w:pPr>
        <w:autoSpaceDE w:val="0"/>
        <w:snapToGrid w:val="0"/>
        <w:spacing w:line="560" w:lineRule="exact"/>
        <w:ind w:firstLineChars="150" w:firstLine="45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r>
        <w:rPr>
          <w:rFonts w:ascii="仿宋" w:eastAsia="仿宋" w:hAnsi="仿宋" w:cs="仿宋" w:hint="eastAsia"/>
          <w:color w:val="0D0D0D" w:themeColor="text1" w:themeTint="F2"/>
          <w:kern w:val="0"/>
          <w:sz w:val="30"/>
          <w:szCs w:val="30"/>
        </w:rPr>
        <w:t>1</w:t>
      </w:r>
      <w:r>
        <w:rPr>
          <w:rFonts w:ascii="仿宋" w:eastAsia="仿宋" w:hAnsi="仿宋" w:cs="宋体" w:hint="eastAsia"/>
          <w:color w:val="0D0D0D" w:themeColor="text1" w:themeTint="F2"/>
          <w:kern w:val="0"/>
          <w:sz w:val="30"/>
          <w:szCs w:val="30"/>
        </w:rPr>
        <w:t>、年末结转和结余情况。</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1</w:t>
      </w:r>
      <w:r>
        <w:rPr>
          <w:rFonts w:ascii="仿宋" w:eastAsia="仿宋" w:hAnsi="仿宋" w:cs="宋体" w:hint="eastAsia"/>
          <w:color w:val="0D0D0D" w:themeColor="text1" w:themeTint="F2"/>
          <w:kern w:val="0"/>
          <w:sz w:val="30"/>
          <w:szCs w:val="30"/>
        </w:rPr>
        <w:t>）年末结转和结余</w:t>
      </w:r>
      <w:r>
        <w:rPr>
          <w:rFonts w:ascii="仿宋" w:eastAsia="仿宋" w:hAnsi="仿宋" w:cs="宋体" w:hint="eastAsia"/>
          <w:color w:val="0D0D0D" w:themeColor="text1" w:themeTint="F2"/>
          <w:kern w:val="0"/>
          <w:sz w:val="30"/>
          <w:szCs w:val="30"/>
        </w:rPr>
        <w:t>38.82</w:t>
      </w:r>
      <w:r>
        <w:rPr>
          <w:rFonts w:ascii="仿宋" w:eastAsia="仿宋" w:hAnsi="仿宋" w:cs="宋体" w:hint="eastAsia"/>
          <w:color w:val="0D0D0D" w:themeColor="text1" w:themeTint="F2"/>
          <w:kern w:val="0"/>
          <w:sz w:val="30"/>
          <w:szCs w:val="30"/>
        </w:rPr>
        <w:t>万元，比上年</w:t>
      </w:r>
      <w:r>
        <w:rPr>
          <w:rFonts w:ascii="仿宋" w:eastAsia="仿宋" w:hAnsi="仿宋" w:cs="宋体" w:hint="eastAsia"/>
          <w:color w:val="0D0D0D" w:themeColor="text1" w:themeTint="F2"/>
          <w:kern w:val="0"/>
          <w:sz w:val="30"/>
          <w:szCs w:val="30"/>
        </w:rPr>
        <w:t>16.16</w:t>
      </w:r>
      <w:r>
        <w:rPr>
          <w:rFonts w:ascii="仿宋" w:eastAsia="仿宋" w:hAnsi="仿宋" w:cs="宋体" w:hint="eastAsia"/>
          <w:color w:val="0D0D0D" w:themeColor="text1" w:themeTint="F2"/>
          <w:kern w:val="0"/>
          <w:sz w:val="30"/>
          <w:szCs w:val="30"/>
        </w:rPr>
        <w:t>增万元，增</w:t>
      </w:r>
      <w:r>
        <w:rPr>
          <w:rFonts w:ascii="仿宋" w:eastAsia="仿宋" w:hAnsi="仿宋" w:cs="宋体" w:hint="eastAsia"/>
          <w:color w:val="0D0D0D" w:themeColor="text1" w:themeTint="F2"/>
          <w:kern w:val="0"/>
          <w:sz w:val="30"/>
          <w:szCs w:val="30"/>
        </w:rPr>
        <w:t>71.28%</w:t>
      </w:r>
      <w:r>
        <w:rPr>
          <w:rFonts w:ascii="仿宋" w:eastAsia="仿宋" w:hAnsi="仿宋" w:cs="宋体" w:hint="eastAsia"/>
          <w:color w:val="0D0D0D" w:themeColor="text1" w:themeTint="F2"/>
          <w:kern w:val="0"/>
          <w:sz w:val="30"/>
          <w:szCs w:val="30"/>
        </w:rPr>
        <w:t>，财政拨款年末结转和结余</w:t>
      </w:r>
      <w:r>
        <w:rPr>
          <w:rFonts w:ascii="仿宋" w:eastAsia="仿宋" w:hAnsi="仿宋" w:cs="宋体" w:hint="eastAsia"/>
          <w:color w:val="0D0D0D" w:themeColor="text1" w:themeTint="F2"/>
          <w:kern w:val="0"/>
          <w:sz w:val="30"/>
          <w:szCs w:val="30"/>
        </w:rPr>
        <w:t>28.13</w:t>
      </w:r>
      <w:r>
        <w:rPr>
          <w:rFonts w:ascii="仿宋" w:eastAsia="仿宋" w:hAnsi="仿宋" w:cs="宋体" w:hint="eastAsia"/>
          <w:color w:val="0D0D0D" w:themeColor="text1" w:themeTint="F2"/>
          <w:kern w:val="0"/>
          <w:sz w:val="30"/>
          <w:szCs w:val="30"/>
        </w:rPr>
        <w:t>万元，比上年增</w:t>
      </w:r>
      <w:r>
        <w:rPr>
          <w:rFonts w:ascii="仿宋" w:eastAsia="仿宋" w:hAnsi="仿宋" w:cs="宋体" w:hint="eastAsia"/>
          <w:color w:val="0D0D0D" w:themeColor="text1" w:themeTint="F2"/>
          <w:kern w:val="0"/>
          <w:sz w:val="30"/>
          <w:szCs w:val="30"/>
        </w:rPr>
        <w:t>8.03</w:t>
      </w:r>
      <w:r>
        <w:rPr>
          <w:rFonts w:ascii="仿宋" w:eastAsia="仿宋" w:hAnsi="仿宋" w:cs="宋体" w:hint="eastAsia"/>
          <w:color w:val="0D0D0D" w:themeColor="text1" w:themeTint="F2"/>
          <w:kern w:val="0"/>
          <w:sz w:val="30"/>
          <w:szCs w:val="30"/>
        </w:rPr>
        <w:t>万元，增加</w:t>
      </w:r>
      <w:r>
        <w:rPr>
          <w:rFonts w:ascii="仿宋" w:eastAsia="仿宋" w:hAnsi="仿宋" w:cs="宋体" w:hint="eastAsia"/>
          <w:color w:val="0D0D0D" w:themeColor="text1" w:themeTint="F2"/>
          <w:kern w:val="0"/>
          <w:sz w:val="30"/>
          <w:szCs w:val="30"/>
        </w:rPr>
        <w:t>39.99%</w:t>
      </w:r>
      <w:r>
        <w:rPr>
          <w:rFonts w:ascii="仿宋" w:eastAsia="仿宋" w:hAnsi="仿宋" w:cs="宋体" w:hint="eastAsia"/>
          <w:color w:val="0D0D0D" w:themeColor="text1" w:themeTint="F2"/>
          <w:kern w:val="0"/>
          <w:sz w:val="30"/>
          <w:szCs w:val="30"/>
        </w:rPr>
        <w:t>。占支出预算调整数的</w:t>
      </w:r>
      <w:r>
        <w:rPr>
          <w:rFonts w:ascii="仿宋" w:eastAsia="仿宋" w:hAnsi="仿宋" w:cs="宋体" w:hint="eastAsia"/>
          <w:color w:val="0D0D0D" w:themeColor="text1" w:themeTint="F2"/>
          <w:kern w:val="0"/>
          <w:sz w:val="30"/>
          <w:szCs w:val="30"/>
        </w:rPr>
        <w:t>11.68%</w:t>
      </w:r>
      <w:r>
        <w:rPr>
          <w:rFonts w:ascii="仿宋" w:eastAsia="仿宋" w:hAnsi="仿宋" w:cs="宋体" w:hint="eastAsia"/>
          <w:color w:val="0D0D0D" w:themeColor="text1" w:themeTint="F2"/>
          <w:kern w:val="0"/>
          <w:sz w:val="30"/>
          <w:szCs w:val="30"/>
        </w:rPr>
        <w:t>；</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2</w:t>
      </w:r>
      <w:r>
        <w:rPr>
          <w:rFonts w:ascii="仿宋" w:eastAsia="仿宋" w:hAnsi="仿宋" w:cs="宋体" w:hint="eastAsia"/>
          <w:color w:val="0D0D0D" w:themeColor="text1" w:themeTint="F2"/>
          <w:kern w:val="0"/>
          <w:sz w:val="30"/>
          <w:szCs w:val="30"/>
        </w:rPr>
        <w:t>）基本支出年末结转和结余</w:t>
      </w:r>
      <w:r>
        <w:rPr>
          <w:rFonts w:ascii="仿宋" w:eastAsia="仿宋" w:hAnsi="仿宋" w:cs="宋体" w:hint="eastAsia"/>
          <w:color w:val="0D0D0D" w:themeColor="text1" w:themeTint="F2"/>
          <w:kern w:val="0"/>
          <w:sz w:val="30"/>
          <w:szCs w:val="30"/>
        </w:rPr>
        <w:t>38.82</w:t>
      </w:r>
      <w:r>
        <w:rPr>
          <w:rFonts w:ascii="仿宋" w:eastAsia="仿宋" w:hAnsi="仿宋" w:cs="宋体" w:hint="eastAsia"/>
          <w:color w:val="0D0D0D" w:themeColor="text1" w:themeTint="F2"/>
          <w:kern w:val="0"/>
          <w:sz w:val="30"/>
          <w:szCs w:val="30"/>
        </w:rPr>
        <w:t>万元，比上年增</w:t>
      </w:r>
      <w:r>
        <w:rPr>
          <w:rFonts w:ascii="仿宋" w:eastAsia="仿宋" w:hAnsi="仿宋" w:cs="宋体" w:hint="eastAsia"/>
          <w:color w:val="0D0D0D" w:themeColor="text1" w:themeTint="F2"/>
          <w:kern w:val="0"/>
          <w:sz w:val="30"/>
          <w:szCs w:val="30"/>
        </w:rPr>
        <w:t>16.16</w:t>
      </w:r>
      <w:r>
        <w:rPr>
          <w:rFonts w:ascii="仿宋" w:eastAsia="仿宋" w:hAnsi="仿宋" w:cs="宋体" w:hint="eastAsia"/>
          <w:color w:val="0D0D0D" w:themeColor="text1" w:themeTint="F2"/>
          <w:kern w:val="0"/>
          <w:sz w:val="30"/>
          <w:szCs w:val="30"/>
        </w:rPr>
        <w:t>万元，增</w:t>
      </w:r>
      <w:r>
        <w:rPr>
          <w:rFonts w:ascii="仿宋" w:eastAsia="仿宋" w:hAnsi="仿宋" w:cs="宋体" w:hint="eastAsia"/>
          <w:color w:val="0D0D0D" w:themeColor="text1" w:themeTint="F2"/>
          <w:kern w:val="0"/>
          <w:sz w:val="30"/>
          <w:szCs w:val="30"/>
        </w:rPr>
        <w:t>71.28%</w:t>
      </w:r>
      <w:r>
        <w:rPr>
          <w:rFonts w:ascii="仿宋" w:eastAsia="仿宋" w:hAnsi="仿宋" w:cs="宋体" w:hint="eastAsia"/>
          <w:color w:val="0D0D0D" w:themeColor="text1" w:themeTint="F2"/>
          <w:kern w:val="0"/>
          <w:sz w:val="30"/>
          <w:szCs w:val="30"/>
        </w:rPr>
        <w:t>，项目支出年末结转和结余</w:t>
      </w:r>
      <w:r>
        <w:rPr>
          <w:rFonts w:ascii="仿宋" w:eastAsia="仿宋" w:hAnsi="仿宋" w:cs="宋体" w:hint="eastAsia"/>
          <w:color w:val="0D0D0D" w:themeColor="text1" w:themeTint="F2"/>
          <w:kern w:val="0"/>
          <w:sz w:val="30"/>
          <w:szCs w:val="30"/>
        </w:rPr>
        <w:t>0</w:t>
      </w:r>
      <w:r>
        <w:rPr>
          <w:rFonts w:ascii="仿宋" w:eastAsia="仿宋" w:hAnsi="仿宋" w:cs="宋体" w:hint="eastAsia"/>
          <w:color w:val="0D0D0D" w:themeColor="text1" w:themeTint="F2"/>
          <w:kern w:val="0"/>
          <w:sz w:val="30"/>
          <w:szCs w:val="30"/>
        </w:rPr>
        <w:t>万元。</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3</w:t>
      </w:r>
      <w:r>
        <w:rPr>
          <w:rFonts w:ascii="仿宋" w:eastAsia="仿宋" w:hAnsi="仿宋" w:cs="宋体" w:hint="eastAsia"/>
          <w:color w:val="0D0D0D" w:themeColor="text1" w:themeTint="F2"/>
          <w:kern w:val="0"/>
          <w:sz w:val="30"/>
          <w:szCs w:val="30"/>
        </w:rPr>
        <w:t>）年末结转和结余比上年增加的原因是：资金按工作进度使用。</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2</w:t>
      </w:r>
      <w:r>
        <w:rPr>
          <w:rFonts w:ascii="仿宋" w:eastAsia="仿宋" w:hAnsi="仿宋" w:cs="宋体" w:hint="eastAsia"/>
          <w:color w:val="0D0D0D" w:themeColor="text1" w:themeTint="F2"/>
          <w:kern w:val="0"/>
          <w:sz w:val="30"/>
          <w:szCs w:val="30"/>
        </w:rPr>
        <w:t>、资产负债情况分析</w:t>
      </w:r>
    </w:p>
    <w:p w:rsidR="00843C24" w:rsidRDefault="00944160">
      <w:pPr>
        <w:autoSpaceDE w:val="0"/>
        <w:snapToGrid w:val="0"/>
        <w:spacing w:line="560" w:lineRule="exact"/>
        <w:ind w:firstLineChars="200" w:firstLine="600"/>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rPr>
        <w:t>年末资产总计</w:t>
      </w:r>
      <w:r>
        <w:rPr>
          <w:rFonts w:ascii="仿宋" w:eastAsia="仿宋" w:hAnsi="仿宋" w:cs="宋体" w:hint="eastAsia"/>
          <w:color w:val="0D0D0D" w:themeColor="text1" w:themeTint="F2"/>
          <w:kern w:val="0"/>
          <w:sz w:val="30"/>
          <w:szCs w:val="30"/>
        </w:rPr>
        <w:t>1198.08</w:t>
      </w:r>
      <w:r>
        <w:rPr>
          <w:rFonts w:ascii="仿宋" w:eastAsia="仿宋" w:hAnsi="仿宋" w:cs="宋体" w:hint="eastAsia"/>
          <w:color w:val="0D0D0D" w:themeColor="text1" w:themeTint="F2"/>
          <w:kern w:val="0"/>
          <w:sz w:val="30"/>
          <w:szCs w:val="30"/>
        </w:rPr>
        <w:t>万元，比上年增</w:t>
      </w:r>
      <w:r>
        <w:rPr>
          <w:rFonts w:ascii="仿宋" w:eastAsia="仿宋" w:hAnsi="仿宋" w:cs="宋体" w:hint="eastAsia"/>
          <w:color w:val="0D0D0D" w:themeColor="text1" w:themeTint="F2"/>
          <w:kern w:val="0"/>
          <w:sz w:val="30"/>
          <w:szCs w:val="30"/>
        </w:rPr>
        <w:t>23.91%</w:t>
      </w:r>
      <w:r>
        <w:rPr>
          <w:rFonts w:ascii="仿宋" w:eastAsia="仿宋" w:hAnsi="仿宋" w:cs="宋体" w:hint="eastAsia"/>
          <w:color w:val="0D0D0D" w:themeColor="text1" w:themeTint="F2"/>
          <w:kern w:val="0"/>
          <w:sz w:val="30"/>
          <w:szCs w:val="30"/>
        </w:rPr>
        <w:t>，增加原因是从其他单位划来四辆车。年末负债为</w:t>
      </w:r>
      <w:r>
        <w:rPr>
          <w:rFonts w:ascii="仿宋" w:eastAsia="仿宋" w:hAnsi="仿宋" w:cs="宋体" w:hint="eastAsia"/>
          <w:color w:val="0D0D0D" w:themeColor="text1" w:themeTint="F2"/>
          <w:kern w:val="0"/>
          <w:sz w:val="30"/>
          <w:szCs w:val="30"/>
        </w:rPr>
        <w:t>73.43</w:t>
      </w:r>
      <w:r>
        <w:rPr>
          <w:rFonts w:ascii="仿宋" w:eastAsia="仿宋" w:hAnsi="仿宋" w:cs="宋体" w:hint="eastAsia"/>
          <w:color w:val="0D0D0D" w:themeColor="text1" w:themeTint="F2"/>
          <w:kern w:val="0"/>
          <w:sz w:val="30"/>
          <w:szCs w:val="30"/>
        </w:rPr>
        <w:t>万元</w:t>
      </w:r>
      <w:r>
        <w:rPr>
          <w:rFonts w:ascii="仿宋" w:eastAsia="仿宋" w:hAnsi="仿宋" w:cs="宋体" w:hint="eastAsia"/>
          <w:color w:val="0D0D0D" w:themeColor="text1" w:themeTint="F2"/>
          <w:kern w:val="0"/>
          <w:sz w:val="30"/>
          <w:szCs w:val="30"/>
        </w:rPr>
        <w:t>,</w:t>
      </w:r>
      <w:r>
        <w:rPr>
          <w:rFonts w:ascii="仿宋" w:eastAsia="仿宋" w:hAnsi="仿宋" w:cs="宋体" w:hint="eastAsia"/>
          <w:color w:val="0D0D0D" w:themeColor="text1" w:themeTint="F2"/>
          <w:kern w:val="0"/>
          <w:sz w:val="30"/>
          <w:szCs w:val="30"/>
        </w:rPr>
        <w:t>上年增加</w:t>
      </w:r>
      <w:r>
        <w:rPr>
          <w:rFonts w:ascii="仿宋" w:eastAsia="仿宋" w:hAnsi="仿宋" w:cs="宋体" w:hint="eastAsia"/>
          <w:color w:val="0D0D0D" w:themeColor="text1" w:themeTint="F2"/>
          <w:kern w:val="0"/>
          <w:sz w:val="30"/>
          <w:szCs w:val="30"/>
        </w:rPr>
        <w:t>511.92%</w:t>
      </w:r>
      <w:r>
        <w:rPr>
          <w:rFonts w:ascii="仿宋" w:eastAsia="仿宋" w:hAnsi="仿宋" w:cs="宋体" w:hint="eastAsia"/>
          <w:color w:val="0D0D0D" w:themeColor="text1" w:themeTint="F2"/>
          <w:kern w:val="0"/>
          <w:sz w:val="30"/>
          <w:szCs w:val="30"/>
        </w:rPr>
        <w:t>。主要原因为收存取保候审金增加。</w:t>
      </w:r>
    </w:p>
    <w:p w:rsidR="00843C24" w:rsidRDefault="00944160">
      <w:pPr>
        <w:widowControl/>
        <w:autoSpaceDE w:val="0"/>
        <w:snapToGrid w:val="0"/>
        <w:spacing w:line="560" w:lineRule="exact"/>
        <w:ind w:firstLineChars="200" w:firstLine="60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t> </w:t>
      </w:r>
    </w:p>
    <w:p w:rsidR="00843C24" w:rsidRDefault="00944160">
      <w:pPr>
        <w:widowControl/>
        <w:autoSpaceDE w:val="0"/>
        <w:snapToGrid w:val="0"/>
        <w:spacing w:line="560" w:lineRule="exact"/>
        <w:ind w:firstLine="480"/>
        <w:jc w:val="left"/>
        <w:rPr>
          <w:rFonts w:ascii="宋体" w:eastAsia="宋体" w:hAnsi="宋体" w:cs="宋体"/>
          <w:color w:val="0D0D0D" w:themeColor="text1" w:themeTint="F2"/>
          <w:kern w:val="0"/>
          <w:sz w:val="24"/>
          <w:szCs w:val="24"/>
        </w:rPr>
      </w:pPr>
      <w:r>
        <w:rPr>
          <w:rFonts w:ascii="宋体" w:eastAsia="宋体" w:hAnsi="宋体" w:cs="宋体" w:hint="eastAsia"/>
          <w:b/>
          <w:bCs/>
          <w:color w:val="0D0D0D" w:themeColor="text1" w:themeTint="F2"/>
          <w:kern w:val="0"/>
          <w:sz w:val="30"/>
          <w:szCs w:val="30"/>
        </w:rPr>
        <w:t>   </w:t>
      </w:r>
      <w:r>
        <w:rPr>
          <w:rFonts w:ascii="仿宋" w:eastAsia="仿宋" w:hAnsi="仿宋" w:cs="宋体" w:hint="eastAsia"/>
          <w:b/>
          <w:bCs/>
          <w:color w:val="0D0D0D" w:themeColor="text1" w:themeTint="F2"/>
          <w:kern w:val="0"/>
          <w:sz w:val="30"/>
          <w:szCs w:val="30"/>
        </w:rPr>
        <w:t>七、名词解释</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shd w:val="clear" w:color="auto" w:fill="FFFFFF"/>
        </w:rPr>
        <w:t> </w:t>
      </w:r>
      <w:r>
        <w:rPr>
          <w:rFonts w:ascii="仿宋" w:eastAsia="仿宋" w:hAnsi="仿宋" w:cs="仿宋" w:hint="eastAsia"/>
          <w:color w:val="0D0D0D" w:themeColor="text1" w:themeTint="F2"/>
          <w:kern w:val="0"/>
          <w:sz w:val="30"/>
          <w:szCs w:val="30"/>
          <w:shd w:val="clear" w:color="auto" w:fill="FFFFFF"/>
        </w:rPr>
        <w:t>1</w:t>
      </w:r>
      <w:r>
        <w:rPr>
          <w:rFonts w:ascii="仿宋" w:eastAsia="仿宋" w:hAnsi="仿宋" w:cs="宋体" w:hint="eastAsia"/>
          <w:color w:val="0D0D0D" w:themeColor="text1" w:themeTint="F2"/>
          <w:kern w:val="0"/>
          <w:sz w:val="30"/>
          <w:szCs w:val="30"/>
          <w:shd w:val="clear" w:color="auto" w:fill="FFFFFF"/>
        </w:rPr>
        <w:t>、财政拨款收入：指单位本年度从本级财政部门取得的财政拨款，包括一般公共预算财政拨款和政府性基金预算财政拨款。</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30"/>
          <w:szCs w:val="30"/>
        </w:rPr>
        <w:lastRenderedPageBreak/>
        <w:t> </w:t>
      </w:r>
      <w:r>
        <w:rPr>
          <w:rFonts w:ascii="仿宋" w:eastAsia="仿宋" w:hAnsi="仿宋" w:cs="宋体" w:hint="eastAsia"/>
          <w:color w:val="0D0D0D" w:themeColor="text1" w:themeTint="F2"/>
          <w:kern w:val="0"/>
          <w:sz w:val="30"/>
          <w:szCs w:val="30"/>
          <w:shd w:val="clear" w:color="auto" w:fill="FFFFFF"/>
        </w:rPr>
        <w:t>2</w:t>
      </w:r>
      <w:r>
        <w:rPr>
          <w:rFonts w:ascii="仿宋" w:eastAsia="仿宋" w:hAnsi="仿宋" w:cs="宋体" w:hint="eastAsia"/>
          <w:color w:val="0D0D0D" w:themeColor="text1" w:themeTint="F2"/>
          <w:kern w:val="0"/>
          <w:sz w:val="30"/>
          <w:szCs w:val="30"/>
          <w:shd w:val="clear" w:color="auto" w:fill="FFFFFF"/>
        </w:rPr>
        <w:t>、年初结转和结余：指单位上年结转本年使用的基本</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支出结转、项目支出结转和结余和经营结余。</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3</w:t>
      </w:r>
      <w:r>
        <w:rPr>
          <w:rFonts w:ascii="仿宋" w:eastAsia="仿宋" w:hAnsi="仿宋" w:cs="宋体" w:hint="eastAsia"/>
          <w:color w:val="0D0D0D" w:themeColor="text1" w:themeTint="F2"/>
          <w:kern w:val="0"/>
          <w:sz w:val="30"/>
          <w:szCs w:val="30"/>
          <w:shd w:val="clear" w:color="auto" w:fill="FFFFFF"/>
        </w:rPr>
        <w:t>、年末结转和结余资金：指单位结转下年的基本支出结转、项目支出结转和结余和经营结余。</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4</w:t>
      </w:r>
      <w:r>
        <w:rPr>
          <w:rFonts w:ascii="仿宋" w:eastAsia="仿宋" w:hAnsi="仿宋" w:cs="宋体" w:hint="eastAsia"/>
          <w:color w:val="0D0D0D" w:themeColor="text1" w:themeTint="F2"/>
          <w:kern w:val="0"/>
          <w:sz w:val="30"/>
          <w:szCs w:val="30"/>
          <w:shd w:val="clear" w:color="auto" w:fill="FFFFFF"/>
        </w:rPr>
        <w:t>、基本支出：指为保障机构正常运转、完成日常工作</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任务而发生的人员支出和公用支出。</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5</w:t>
      </w:r>
      <w:r>
        <w:rPr>
          <w:rFonts w:ascii="仿宋" w:eastAsia="仿宋" w:hAnsi="仿宋" w:cs="宋体" w:hint="eastAsia"/>
          <w:color w:val="0D0D0D" w:themeColor="text1" w:themeTint="F2"/>
          <w:kern w:val="0"/>
          <w:sz w:val="30"/>
          <w:szCs w:val="30"/>
          <w:shd w:val="clear" w:color="auto" w:fill="FFFFFF"/>
        </w:rPr>
        <w:t>、项目支出：指在基本支出之外为完成特定的行政任务或事业发展目标所发生的支出。</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6</w:t>
      </w:r>
      <w:r>
        <w:rPr>
          <w:rFonts w:ascii="仿宋" w:eastAsia="仿宋" w:hAnsi="仿宋" w:cs="宋体" w:hint="eastAsia"/>
          <w:color w:val="0D0D0D" w:themeColor="text1" w:themeTint="F2"/>
          <w:kern w:val="0"/>
          <w:sz w:val="30"/>
          <w:szCs w:val="30"/>
          <w:shd w:val="clear" w:color="auto" w:fill="FFFFFF"/>
        </w:rPr>
        <w:t>、“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w:t>
      </w:r>
    </w:p>
    <w:p w:rsidR="00843C24" w:rsidRDefault="00944160">
      <w:pPr>
        <w:widowControl/>
        <w:autoSpaceDE w:val="0"/>
        <w:spacing w:line="560" w:lineRule="exact"/>
        <w:ind w:firstLine="480"/>
        <w:jc w:val="left"/>
        <w:rPr>
          <w:rFonts w:ascii="宋体" w:eastAsia="宋体" w:hAnsi="宋体" w:cs="宋体"/>
          <w:color w:val="0D0D0D" w:themeColor="text1" w:themeTint="F2"/>
          <w:kern w:val="0"/>
          <w:sz w:val="24"/>
          <w:szCs w:val="24"/>
        </w:rPr>
      </w:pPr>
      <w:r>
        <w:rPr>
          <w:rFonts w:ascii="仿宋" w:eastAsia="仿宋" w:hAnsi="仿宋" w:cs="宋体" w:hint="eastAsia"/>
          <w:color w:val="0D0D0D" w:themeColor="text1" w:themeTint="F2"/>
          <w:kern w:val="0"/>
          <w:sz w:val="30"/>
          <w:szCs w:val="30"/>
          <w:shd w:val="clear" w:color="auto" w:fill="FFFFFF"/>
        </w:rPr>
        <w:t>奖。</w:t>
      </w:r>
    </w:p>
    <w:p w:rsidR="00843C24" w:rsidRDefault="00944160">
      <w:pPr>
        <w:widowControl/>
        <w:spacing w:line="600" w:lineRule="atLeast"/>
        <w:ind w:firstLine="48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 xml:space="preserve">  </w:t>
      </w:r>
    </w:p>
    <w:p w:rsidR="00843C24" w:rsidRDefault="00944160">
      <w:pPr>
        <w:widowControl/>
        <w:spacing w:line="600" w:lineRule="atLeast"/>
        <w:ind w:firstLine="48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 xml:space="preserve">  </w:t>
      </w:r>
    </w:p>
    <w:p w:rsidR="00843C24" w:rsidRDefault="00944160">
      <w:pPr>
        <w:widowControl/>
        <w:spacing w:line="600" w:lineRule="atLeast"/>
        <w:ind w:firstLine="48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 xml:space="preserve">  </w:t>
      </w:r>
    </w:p>
    <w:p w:rsidR="00843C24" w:rsidRDefault="00944160">
      <w:pPr>
        <w:widowControl/>
        <w:spacing w:line="600" w:lineRule="atLeast"/>
        <w:ind w:firstLine="48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                          </w:t>
      </w:r>
      <w:r>
        <w:rPr>
          <w:rFonts w:ascii="宋体" w:eastAsia="宋体" w:hAnsi="宋体" w:cs="宋体" w:hint="eastAsia"/>
          <w:color w:val="0D0D0D" w:themeColor="text1" w:themeTint="F2"/>
          <w:kern w:val="0"/>
          <w:sz w:val="24"/>
          <w:szCs w:val="24"/>
        </w:rPr>
        <w:t>瑞丽市森林公安局</w:t>
      </w:r>
      <w:r>
        <w:rPr>
          <w:rFonts w:ascii="宋体" w:eastAsia="宋体" w:hAnsi="宋体" w:cs="宋体" w:hint="eastAsia"/>
          <w:color w:val="0D0D0D" w:themeColor="text1" w:themeTint="F2"/>
          <w:kern w:val="0"/>
          <w:sz w:val="24"/>
          <w:szCs w:val="24"/>
        </w:rPr>
        <w:t xml:space="preserve"> </w:t>
      </w:r>
    </w:p>
    <w:p w:rsidR="00843C24" w:rsidRDefault="00944160">
      <w:pPr>
        <w:widowControl/>
        <w:spacing w:line="600" w:lineRule="atLeast"/>
        <w:ind w:firstLine="48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                         2017</w:t>
      </w:r>
      <w:r>
        <w:rPr>
          <w:rFonts w:ascii="宋体" w:eastAsia="宋体" w:hAnsi="宋体" w:cs="宋体" w:hint="eastAsia"/>
          <w:color w:val="0D0D0D" w:themeColor="text1" w:themeTint="F2"/>
          <w:kern w:val="0"/>
          <w:sz w:val="24"/>
          <w:szCs w:val="24"/>
        </w:rPr>
        <w:t>年</w:t>
      </w:r>
      <w:r>
        <w:rPr>
          <w:rFonts w:ascii="宋体" w:eastAsia="宋体" w:hAnsi="宋体" w:cs="宋体" w:hint="eastAsia"/>
          <w:color w:val="0D0D0D" w:themeColor="text1" w:themeTint="F2"/>
          <w:kern w:val="0"/>
          <w:sz w:val="24"/>
          <w:szCs w:val="24"/>
        </w:rPr>
        <w:t>10</w:t>
      </w:r>
      <w:r>
        <w:rPr>
          <w:rFonts w:ascii="宋体" w:eastAsia="宋体" w:hAnsi="宋体" w:cs="宋体" w:hint="eastAsia"/>
          <w:color w:val="0D0D0D" w:themeColor="text1" w:themeTint="F2"/>
          <w:kern w:val="0"/>
          <w:sz w:val="24"/>
          <w:szCs w:val="24"/>
        </w:rPr>
        <w:t>月</w:t>
      </w:r>
      <w:r>
        <w:rPr>
          <w:rFonts w:ascii="宋体" w:eastAsia="宋体" w:hAnsi="宋体" w:cs="宋体" w:hint="eastAsia"/>
          <w:color w:val="0D0D0D" w:themeColor="text1" w:themeTint="F2"/>
          <w:kern w:val="0"/>
          <w:sz w:val="24"/>
          <w:szCs w:val="24"/>
        </w:rPr>
        <w:t>23</w:t>
      </w:r>
      <w:r>
        <w:rPr>
          <w:rFonts w:ascii="宋体" w:eastAsia="宋体" w:hAnsi="宋体" w:cs="宋体" w:hint="eastAsia"/>
          <w:color w:val="0D0D0D" w:themeColor="text1" w:themeTint="F2"/>
          <w:kern w:val="0"/>
          <w:sz w:val="24"/>
          <w:szCs w:val="24"/>
        </w:rPr>
        <w:t>日</w:t>
      </w:r>
    </w:p>
    <w:p w:rsidR="00843C24" w:rsidRDefault="00843C24">
      <w:pPr>
        <w:rPr>
          <w:color w:val="000000" w:themeColor="text1"/>
        </w:rPr>
      </w:pPr>
    </w:p>
    <w:sectPr w:rsidR="00843C24" w:rsidSect="00843C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160" w:rsidRDefault="00944160" w:rsidP="00994D82">
      <w:r>
        <w:separator/>
      </w:r>
    </w:p>
  </w:endnote>
  <w:endnote w:type="continuationSeparator" w:id="1">
    <w:p w:rsidR="00944160" w:rsidRDefault="00944160" w:rsidP="00994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160" w:rsidRDefault="00944160" w:rsidP="00994D82">
      <w:r>
        <w:separator/>
      </w:r>
    </w:p>
  </w:footnote>
  <w:footnote w:type="continuationSeparator" w:id="1">
    <w:p w:rsidR="00944160" w:rsidRDefault="00944160" w:rsidP="00994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6BEF"/>
    <w:rsid w:val="007A4AFC"/>
    <w:rsid w:val="00843C24"/>
    <w:rsid w:val="00944160"/>
    <w:rsid w:val="00994D82"/>
    <w:rsid w:val="00FB6BEF"/>
    <w:rsid w:val="2BD55C2D"/>
    <w:rsid w:val="4ED52BA0"/>
    <w:rsid w:val="4FCD7CC6"/>
    <w:rsid w:val="669B2569"/>
    <w:rsid w:val="6C981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C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3C2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43C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43C24"/>
    <w:rPr>
      <w:sz w:val="18"/>
      <w:szCs w:val="18"/>
    </w:rPr>
  </w:style>
  <w:style w:type="character" w:customStyle="1" w:styleId="Char">
    <w:name w:val="页脚 Char"/>
    <w:basedOn w:val="a0"/>
    <w:link w:val="a3"/>
    <w:uiPriority w:val="99"/>
    <w:semiHidden/>
    <w:qFormat/>
    <w:rsid w:val="00843C2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650</Words>
  <Characters>3707</Characters>
  <Application>Microsoft Office Word</Application>
  <DocSecurity>0</DocSecurity>
  <Lines>30</Lines>
  <Paragraphs>8</Paragraphs>
  <ScaleCrop>false</ScaleCrop>
  <Company>微软中国</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cp:revision>
  <dcterms:created xsi:type="dcterms:W3CDTF">2017-11-02T02:04:00Z</dcterms:created>
  <dcterms:modified xsi:type="dcterms:W3CDTF">2025-04-15T08:47:00Z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