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D2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瑞丽市财政局关于下达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3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2018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 xml:space="preserve"> 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第二批普通高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</w:rPr>
        <w:t>中国家助学金中央资金的通知</w:t>
      </w:r>
    </w:p>
    <w:p w14:paraId="14579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4" w:line="540" w:lineRule="exact"/>
        <w:ind w:left="214" w:right="386"/>
        <w:jc w:val="center"/>
        <w:textAlignment w:val="auto"/>
        <w:rPr>
          <w:rFonts w:hint="eastAsia" w:ascii="Times New Roman" w:hAnsi="Times New Roman" w:eastAsia="方正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瑞财行〔2018〕551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 xml:space="preserve"> 号</w:t>
      </w:r>
      <w:r>
        <w:rPr>
          <w:rFonts w:hint="eastAsia" w:ascii="Times New Roman" w:hAnsi="Times New Roman" w:eastAsia="方正仿宋_GB2312" w:cs="Times New Roman"/>
          <w:spacing w:val="-11"/>
          <w:sz w:val="32"/>
          <w:szCs w:val="32"/>
          <w:lang w:eastAsia="zh-CN"/>
        </w:rPr>
        <w:t>）</w:t>
      </w:r>
    </w:p>
    <w:p w14:paraId="144DF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106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市第一民族中学、市第三民族中学、畹町经济开发区中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学：</w:t>
      </w:r>
    </w:p>
    <w:p w14:paraId="18931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106" w:right="113" w:firstLine="64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根据《德宏州财政局德宏州教育局关于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 xml:space="preserve">下达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2018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第二批普通高中国家助学金中央资金的</w:t>
      </w:r>
      <w:r>
        <w:rPr>
          <w:rFonts w:hint="default" w:ascii="Times New Roman" w:hAnsi="Times New Roman" w:eastAsia="方正仿宋_GB2312" w:cs="Times New Roman"/>
          <w:spacing w:val="-54"/>
          <w:sz w:val="32"/>
          <w:szCs w:val="32"/>
        </w:rPr>
        <w:t>通知》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（德财教〔2018〕212</w:t>
      </w:r>
      <w:r>
        <w:rPr>
          <w:rFonts w:hint="default" w:ascii="Times New Roman" w:hAnsi="Times New Roman" w:eastAsia="方正仿宋_GB2312" w:cs="Times New Roman"/>
          <w:spacing w:val="-39"/>
          <w:sz w:val="32"/>
          <w:szCs w:val="32"/>
        </w:rPr>
        <w:t xml:space="preserve"> 号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）要求，现下达你们</w:t>
      </w:r>
      <w:r>
        <w:rPr>
          <w:rFonts w:hint="default" w:ascii="Times New Roman" w:hAnsi="Times New Roman" w:eastAsia="方正仿宋_GB2312" w:cs="Times New Roman"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2018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 xml:space="preserve"> 年第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二批普通高中国家助学金中央资金</w:t>
      </w:r>
    </w:p>
    <w:p w14:paraId="6E312D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106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54.33</w:t>
      </w:r>
      <w:r>
        <w:rPr>
          <w:rFonts w:hint="default" w:ascii="Times New Roman" w:hAnsi="Times New Roman" w:eastAsia="方正仿宋_GB2312" w:cs="Times New Roman"/>
          <w:spacing w:val="-39"/>
          <w:sz w:val="32"/>
          <w:szCs w:val="32"/>
        </w:rPr>
        <w:t xml:space="preserve"> 万元，具体分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配金额请按附表内容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 xml:space="preserve">列人 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2018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相关支出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。</w:t>
      </w:r>
    </w:p>
    <w:p w14:paraId="4BA32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7" w:line="540" w:lineRule="exact"/>
        <w:ind w:left="106" w:right="277" w:firstLine="64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为加强资金管理，专款专用，提高资金使用效益，现将有关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事项通知如下：</w:t>
      </w:r>
    </w:p>
    <w:p w14:paraId="431EC5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40" w:lineRule="exact"/>
        <w:ind w:right="269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一、市教育局要严格按照《云南省财政厅 云南省教育厅关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于印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发云南省建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立普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通高中家庭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经济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困难学生资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助制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度实施意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见的通</w:t>
      </w:r>
      <w:r>
        <w:rPr>
          <w:rFonts w:hint="default" w:ascii="Times New Roman" w:hAnsi="Times New Roman" w:eastAsia="方正仿宋_GB2312" w:cs="Times New Roman"/>
          <w:spacing w:val="-100"/>
          <w:sz w:val="32"/>
          <w:szCs w:val="32"/>
        </w:rPr>
        <w:t>知》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（云财教〔2011〕17</w:t>
      </w:r>
      <w:r>
        <w:rPr>
          <w:rFonts w:hint="default" w:ascii="Times New Roman" w:hAnsi="Times New Roman" w:eastAsia="方正仿宋_GB2312" w:cs="Times New Roman"/>
          <w:spacing w:val="-20"/>
          <w:sz w:val="32"/>
          <w:szCs w:val="32"/>
        </w:rPr>
        <w:t xml:space="preserve"> 号</w:t>
      </w:r>
      <w:r>
        <w:rPr>
          <w:rFonts w:hint="default" w:ascii="Times New Roman" w:hAnsi="Times New Roman" w:eastAsia="方正仿宋_GB2312" w:cs="Times New Roman"/>
          <w:spacing w:val="-161"/>
          <w:sz w:val="32"/>
          <w:szCs w:val="32"/>
        </w:rPr>
        <w:t>）</w:t>
      </w:r>
      <w:r>
        <w:rPr>
          <w:rFonts w:hint="default" w:ascii="Times New Roman" w:hAnsi="Times New Roman" w:eastAsia="方正仿宋_GB2312" w:cs="Times New Roman"/>
          <w:spacing w:val="-193"/>
          <w:sz w:val="32"/>
          <w:szCs w:val="32"/>
        </w:rPr>
        <w:t>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《云南省财</w:t>
      </w: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</w:rPr>
        <w:t>政厅 云南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省教育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厅关于印发&lt;云南省普通高中国家助学金管理办法&gt;的通知</w:t>
      </w:r>
      <w:r>
        <w:rPr>
          <w:rFonts w:hint="default" w:ascii="Times New Roman" w:hAnsi="Times New Roman" w:eastAsia="方正仿宋_GB2312" w:cs="Times New Roman"/>
          <w:spacing w:val="-157"/>
          <w:sz w:val="32"/>
          <w:szCs w:val="32"/>
        </w:rPr>
        <w:t>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（云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财教〔2017〕65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 xml:space="preserve"> 号</w:t>
      </w:r>
      <w:r>
        <w:rPr>
          <w:rFonts w:hint="default" w:ascii="Times New Roman" w:hAnsi="Times New Roman" w:eastAsia="方正仿宋_GB2312" w:cs="Times New Roman"/>
          <w:spacing w:val="-159"/>
          <w:sz w:val="32"/>
          <w:szCs w:val="32"/>
        </w:rPr>
        <w:t>）</w:t>
      </w:r>
      <w:r>
        <w:rPr>
          <w:rFonts w:hint="default" w:ascii="Times New Roman" w:hAnsi="Times New Roman" w:eastAsia="方正仿宋_GB2312" w:cs="Times New Roman"/>
          <w:spacing w:val="-74"/>
          <w:sz w:val="32"/>
          <w:szCs w:val="32"/>
        </w:rPr>
        <w:t>、《云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南省教育厅等四部门关于印发建档立卡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贫困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户学生精准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资助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实施方案和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普通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高中建档立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卡贫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困户家庭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经济困难学生生活费补助实施方案的通知</w:t>
      </w:r>
      <w:r>
        <w:rPr>
          <w:rFonts w:hint="default" w:ascii="Times New Roman" w:hAnsi="Times New Roman" w:eastAsia="方正仿宋_GB2312" w:cs="Times New Roman"/>
          <w:spacing w:val="-156"/>
          <w:sz w:val="32"/>
          <w:szCs w:val="32"/>
        </w:rPr>
        <w:t>》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（云教贷〔2017〕17号）要求，足额落实地方承担资金，加强资金管理，及时将国家助学金下达到所属普通高中</w:t>
      </w:r>
      <w:r>
        <w:rPr>
          <w:rFonts w:hint="default" w:ascii="Times New Roman" w:hAnsi="Times New Roman" w:eastAsia="方正仿宋_GB2312" w:cs="Times New Roman"/>
          <w:spacing w:val="-30"/>
          <w:sz w:val="32"/>
          <w:szCs w:val="32"/>
        </w:rPr>
        <w:t>，并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督促学校及时发放到家庭经济困难学生手里。各学校在分配资金时，要确保建档立卡贫困户学生获得一等国家助学金。</w:t>
      </w:r>
    </w:p>
    <w:p w14:paraId="60BBB9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106" w:right="116" w:firstLine="64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54"/>
          <w:sz w:val="32"/>
          <w:szCs w:val="32"/>
        </w:rPr>
        <w:t>二、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各有关普通高中要根据各校具体的评审办法</w:t>
      </w:r>
      <w:r>
        <w:rPr>
          <w:rFonts w:hint="default" w:ascii="Times New Roman" w:hAnsi="Times New Roman" w:eastAsia="方正仿宋_GB2312" w:cs="Times New Roman"/>
          <w:spacing w:val="-21"/>
          <w:sz w:val="32"/>
          <w:szCs w:val="32"/>
        </w:rPr>
        <w:t>，按照公开、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公平、公正的原则，认真组织评审工作，做好国家助学金管理发放等各项工作。</w:t>
      </w:r>
    </w:p>
    <w:p w14:paraId="2044F1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106" w:right="125" w:firstLine="64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三、市教育局和各学校要切实加强资金管理，严格执行国家财经法规和相关管理办法的规定，对国家助学金实行分账核算，接受财政、审计、纪检监察、主管机关等部门的检查和监督。对于挤占挪用资金、弄虚作假套取资金等行为，将按照《财政违法</w:t>
      </w:r>
    </w:p>
    <w:p w14:paraId="4DA69B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4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行为处罚处分条</w:t>
      </w:r>
      <w:r>
        <w:rPr>
          <w:rFonts w:hint="default" w:ascii="Times New Roman" w:hAnsi="Times New Roman" w:eastAsia="方正仿宋_GB2312" w:cs="Times New Roman"/>
          <w:spacing w:val="-83"/>
          <w:sz w:val="32"/>
          <w:szCs w:val="32"/>
        </w:rPr>
        <w:t>例》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（国务</w:t>
      </w:r>
      <w:r>
        <w:rPr>
          <w:rFonts w:hint="default" w:ascii="Times New Roman" w:hAnsi="Times New Roman" w:eastAsia="方正仿宋_GB2312" w:cs="Times New Roman"/>
          <w:spacing w:val="-22"/>
          <w:sz w:val="32"/>
          <w:szCs w:val="32"/>
        </w:rPr>
        <w:t xml:space="preserve">院令第 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427</w:t>
      </w:r>
      <w:r>
        <w:rPr>
          <w:rFonts w:hint="default" w:ascii="Times New Roman" w:hAnsi="Times New Roman" w:eastAsia="方正仿宋_GB2312" w:cs="Times New Roman"/>
          <w:spacing w:val="-32"/>
          <w:sz w:val="32"/>
          <w:szCs w:val="32"/>
        </w:rPr>
        <w:t xml:space="preserve"> 号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）有关规定严肃处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理。</w:t>
      </w:r>
    </w:p>
    <w:p w14:paraId="098963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4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70491C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40" w:lineRule="exact"/>
        <w:ind w:left="2198" w:leftChars="290" w:right="274" w:hanging="1560" w:hangingChars="5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附表：1、瑞丽市</w:t>
      </w:r>
      <w:r>
        <w:rPr>
          <w:rFonts w:hint="default" w:ascii="Times New Roman" w:hAnsi="Times New Roman" w:eastAsia="方正仿宋_GB2312" w:cs="Times New Roman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2018</w:t>
      </w:r>
      <w:r>
        <w:rPr>
          <w:rFonts w:hint="default" w:ascii="Times New Roman" w:hAnsi="Times New Roman" w:eastAsia="方正仿宋_GB2312" w:cs="Times New Roman"/>
          <w:spacing w:val="-37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第二批普通高中国家助学金中央资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金下达分配资金明细表</w:t>
      </w:r>
    </w:p>
    <w:p w14:paraId="4EA006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40" w:lineRule="exact"/>
        <w:ind w:left="171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2、项目绩效目标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表</w:t>
      </w:r>
    </w:p>
    <w:p w14:paraId="010697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4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18069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4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11CC9F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4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E4757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4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瑞丽市财政局</w:t>
      </w:r>
    </w:p>
    <w:p w14:paraId="4CD506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4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2018年11月12日</w:t>
      </w:r>
    </w:p>
    <w:p w14:paraId="4CD522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4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70565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540" w:lineRule="exact"/>
        <w:ind w:firstLine="640" w:firstLineChars="200"/>
        <w:textAlignment w:val="auto"/>
        <w:rPr>
          <w:rFonts w:ascii="Arial Unicode MS" w:eastAsia="Arial Unicode MS"/>
          <w:sz w:val="28"/>
        </w:rPr>
      </w:pPr>
      <w:r>
        <w:pict>
          <v:shape id="docshape21" o:spid="_x0000_s1029" style="position:absolute;left:0pt;margin-left:79.35pt;margin-top:20.4pt;height:0.1pt;width:442.2pt;mso-position-horizontal-relative:page;mso-wrap-distance-bottom:0pt;mso-wrap-distance-top:0pt;z-index:-251656192;mso-width-relative:page;mso-height-relative:page;" filled="f" coordorigin="1587,408" coordsize="8844,0" path="m1587,408l10431,408e">
            <v:path arrowok="t"/>
            <v:fill on="f" focussize="0,0"/>
            <v:stroke weight="1pt"/>
            <v:imagedata o:title=""/>
            <o:lock v:ext="edit"/>
            <w10:wrap type="topAndBottom"/>
          </v:shape>
        </w:pict>
      </w:r>
      <w:r>
        <w:rPr>
          <w:rFonts w:ascii="Arial Unicode MS" w:eastAsia="Arial Unicode MS"/>
          <w:spacing w:val="-10"/>
          <w:sz w:val="28"/>
        </w:rPr>
        <w:t>抄送：本局国库股。</w:t>
      </w:r>
    </w:p>
    <w:p w14:paraId="3FA252A6">
      <w:pPr>
        <w:pStyle w:val="2"/>
        <w:spacing w:line="20" w:lineRule="exact"/>
        <w:ind w:left="107"/>
        <w:rPr>
          <w:rFonts w:ascii="Arial Unicode MS"/>
          <w:sz w:val="2"/>
        </w:rPr>
      </w:pPr>
      <w:r>
        <w:rPr>
          <w:rFonts w:ascii="Arial Unicode MS"/>
          <w:sz w:val="2"/>
        </w:rPr>
        <w:pict>
          <v:group id="docshapegroup22" o:spid="_x0000_s1027" o:spt="203" style="height:0.3pt;width:442.2pt;" coordsize="8844,6">
            <o:lock v:ext="edit"/>
            <v:line id="_x0000_s1028" o:spid="_x0000_s1028" o:spt="20" style="position:absolute;left:0;top:3;height:0;width:8844;" coordsize="21600,21600">
              <v:path arrowok="t"/>
              <v:fill focussize="0,0"/>
              <v:stroke weight="0.3pt"/>
              <v:imagedata o:title=""/>
              <o:lock v:ext="edit"/>
            </v:line>
            <w10:wrap type="none"/>
            <w10:anchorlock/>
          </v:group>
        </w:pict>
      </w:r>
    </w:p>
    <w:p w14:paraId="62FF278D">
      <w:pPr>
        <w:tabs>
          <w:tab w:val="left" w:pos="5498"/>
        </w:tabs>
        <w:spacing w:before="65"/>
        <w:ind w:left="426"/>
        <w:rPr>
          <w:rFonts w:ascii="Arial Unicode MS" w:eastAsia="Arial Unicode MS"/>
          <w:sz w:val="28"/>
        </w:rPr>
      </w:pPr>
      <w:r>
        <w:rPr>
          <w:rFonts w:ascii="Arial Unicode MS" w:eastAsia="Arial Unicode MS"/>
          <w:spacing w:val="-10"/>
          <w:sz w:val="28"/>
        </w:rPr>
        <w:t>瑞丽市财政局</w:t>
      </w:r>
      <w:r>
        <w:rPr>
          <w:rFonts w:ascii="Arial Unicode MS" w:eastAsia="Arial Unicode MS"/>
          <w:sz w:val="28"/>
        </w:rPr>
        <w:tab/>
      </w:r>
      <w:r>
        <w:rPr>
          <w:rFonts w:ascii="Arial Unicode MS" w:eastAsia="Arial Unicode MS"/>
          <w:spacing w:val="-4"/>
          <w:sz w:val="28"/>
        </w:rPr>
        <w:t>2018</w:t>
      </w:r>
      <w:r>
        <w:rPr>
          <w:rFonts w:ascii="Arial Unicode MS" w:eastAsia="Arial Unicode MS"/>
          <w:spacing w:val="-13"/>
          <w:sz w:val="28"/>
        </w:rPr>
        <w:t xml:space="preserve"> </w:t>
      </w:r>
      <w:r>
        <w:rPr>
          <w:rFonts w:ascii="Arial Unicode MS" w:eastAsia="Arial Unicode MS"/>
          <w:spacing w:val="-4"/>
          <w:sz w:val="28"/>
        </w:rPr>
        <w:t>年</w:t>
      </w:r>
      <w:r>
        <w:rPr>
          <w:rFonts w:ascii="Arial Unicode MS" w:eastAsia="Arial Unicode MS"/>
          <w:spacing w:val="-21"/>
          <w:sz w:val="28"/>
        </w:rPr>
        <w:t xml:space="preserve"> </w:t>
      </w:r>
      <w:r>
        <w:rPr>
          <w:rFonts w:ascii="Arial Unicode MS" w:eastAsia="Arial Unicode MS"/>
          <w:spacing w:val="-4"/>
          <w:sz w:val="28"/>
        </w:rPr>
        <w:t>11</w:t>
      </w:r>
      <w:r>
        <w:rPr>
          <w:rFonts w:ascii="Arial Unicode MS" w:eastAsia="Arial Unicode MS"/>
          <w:spacing w:val="-15"/>
          <w:sz w:val="28"/>
        </w:rPr>
        <w:t xml:space="preserve"> </w:t>
      </w:r>
      <w:r>
        <w:rPr>
          <w:rFonts w:ascii="Arial Unicode MS" w:eastAsia="Arial Unicode MS"/>
          <w:spacing w:val="-4"/>
          <w:sz w:val="28"/>
        </w:rPr>
        <w:t>月</w:t>
      </w:r>
      <w:r>
        <w:rPr>
          <w:rFonts w:ascii="Arial Unicode MS" w:eastAsia="Arial Unicode MS"/>
          <w:spacing w:val="-17"/>
          <w:sz w:val="28"/>
        </w:rPr>
        <w:t xml:space="preserve"> </w:t>
      </w:r>
      <w:r>
        <w:rPr>
          <w:rFonts w:ascii="Arial Unicode MS" w:eastAsia="Arial Unicode MS"/>
          <w:spacing w:val="-4"/>
          <w:sz w:val="28"/>
        </w:rPr>
        <w:t>12</w:t>
      </w:r>
      <w:r>
        <w:rPr>
          <w:rFonts w:ascii="Arial Unicode MS" w:eastAsia="Arial Unicode MS"/>
          <w:spacing w:val="-12"/>
          <w:sz w:val="28"/>
        </w:rPr>
        <w:t xml:space="preserve"> </w:t>
      </w:r>
      <w:r>
        <w:rPr>
          <w:rFonts w:ascii="Arial Unicode MS" w:eastAsia="Arial Unicode MS"/>
          <w:spacing w:val="-4"/>
          <w:sz w:val="28"/>
        </w:rPr>
        <w:t>日印</w:t>
      </w:r>
      <w:r>
        <w:rPr>
          <w:rFonts w:ascii="Arial Unicode MS" w:eastAsia="Arial Unicode MS"/>
          <w:spacing w:val="-10"/>
          <w:sz w:val="28"/>
        </w:rPr>
        <w:t>发</w:t>
      </w:r>
    </w:p>
    <w:p w14:paraId="7974FAC6">
      <w:pPr>
        <w:pStyle w:val="2"/>
        <w:spacing w:before="8"/>
        <w:rPr>
          <w:rFonts w:ascii="Arial Unicode MS"/>
          <w:sz w:val="2"/>
        </w:rPr>
      </w:pPr>
      <w:r>
        <w:pict>
          <v:shape id="docshape23" o:spid="_x0000_s1026" style="position:absolute;left:0pt;margin-left:79.35pt;margin-top:3.4pt;height:0.1pt;width:442.2pt;mso-position-horizontal-relative:page;mso-wrap-distance-bottom:0pt;mso-wrap-distance-top:0pt;z-index:-251655168;mso-width-relative:page;mso-height-relative:page;" filled="f" coordorigin="1587,68" coordsize="8844,0" path="m1587,68l10431,68e">
            <v:path arrowok="t"/>
            <v:fill on="f" focussize="0,0"/>
            <v:stroke weight="1pt"/>
            <v:imagedata o:title=""/>
            <o:lock v:ext="edit"/>
            <w10:wrap type="topAndBottom"/>
          </v:shape>
        </w:pict>
      </w:r>
    </w:p>
    <w:p w14:paraId="00474999">
      <w:pPr>
        <w:spacing w:before="62"/>
        <w:ind w:right="632"/>
        <w:jc w:val="both"/>
        <w:rPr>
          <w:rFonts w:ascii="宋体" w:hAnsi="宋体"/>
          <w:sz w:val="28"/>
        </w:rPr>
      </w:pP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EFE22E-86D1-4357-8CBA-29A29B2129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2" w:fontKey="{AF6D3709-041E-49F7-A3E8-71FC79B5D05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7A00933-3796-4CC7-BCD3-8132FE049C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829CC"/>
    <w:rsid w:val="002829CC"/>
    <w:rsid w:val="004E7CD7"/>
    <w:rsid w:val="00EB1D04"/>
    <w:rsid w:val="0D0A3C2E"/>
    <w:rsid w:val="2E5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ind w:left="214" w:right="386"/>
      <w:jc w:val="center"/>
    </w:pPr>
    <w:rPr>
      <w:rFonts w:ascii="Arial Unicode MS" w:hAnsi="Arial Unicode MS" w:eastAsia="Arial Unicode MS" w:cs="Arial Unicode MS"/>
      <w:b/>
      <w:bCs/>
      <w:sz w:val="44"/>
      <w:szCs w:val="4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4"/>
    <w:semiHidden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2">
    <w:name w:val="页脚 Char"/>
    <w:basedOn w:val="7"/>
    <w:link w:val="3"/>
    <w:semiHidden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766</Words>
  <Characters>819</Characters>
  <Lines>8</Lines>
  <Paragraphs>2</Paragraphs>
  <TotalTime>13</TotalTime>
  <ScaleCrop>false</ScaleCrop>
  <LinksUpToDate>false</LinksUpToDate>
  <CharactersWithSpaces>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2025-04-15T07:04:00Z</dcterms:created>
  <dc:creator>Administrator</dc:creator>
  <cp:lastModifiedBy>Just we</cp:lastModifiedBy>
  <dcterms:modified xsi:type="dcterms:W3CDTF">2026-01-12T02:40:08Z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Office Word 2007</vt:lpwstr>
  </property>
  <property fmtid="{D5CDD505-2E9C-101B-9397-08002B2CF9AE}" pid="6" name="KSOTemplateDocerSaveRecord">
    <vt:lpwstr>eyJoZGlkIjoiMjlmNzExODczODdmZTYxMTBjMDM4ODZhOTUxYmI4MTAiLCJ1c2VySWQiOiI0NTg1NTEzMjIifQ==</vt:lpwstr>
  </property>
  <property fmtid="{D5CDD505-2E9C-101B-9397-08002B2CF9AE}" pid="7" name="KSOProductBuildVer">
    <vt:lpwstr>2052-12.1.0.24034</vt:lpwstr>
  </property>
  <property fmtid="{D5CDD505-2E9C-101B-9397-08002B2CF9AE}" pid="8" name="ICV">
    <vt:lpwstr>461D931ADB574F2889DF33F336F08273_12</vt:lpwstr>
  </property>
</Properties>
</file>