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469FD">
      <w:pPr>
        <w:spacing w:line="60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bookmarkStart w:id="0" w:name="_Toc15018_WPSOffice_Type2"/>
      <w:bookmarkStart w:id="1" w:name="_Toc32402_WPSOffice_Type2"/>
      <w:r>
        <w:rPr>
          <w:rFonts w:hint="eastAsia" w:ascii="黑体" w:hAnsi="黑体" w:eastAsia="黑体" w:cs="黑体"/>
          <w:bCs/>
          <w:sz w:val="44"/>
          <w:szCs w:val="44"/>
        </w:rPr>
        <w:t>瑞丽市勐卯镇</w:t>
      </w:r>
      <w:r>
        <w:rPr>
          <w:rFonts w:ascii="黑体" w:hAnsi="黑体" w:eastAsia="黑体" w:cs="黑体"/>
          <w:bCs/>
          <w:sz w:val="44"/>
          <w:szCs w:val="44"/>
        </w:rPr>
        <w:t>2019</w:t>
      </w:r>
      <w:r>
        <w:rPr>
          <w:rFonts w:hint="eastAsia" w:ascii="黑体" w:hAnsi="黑体" w:eastAsia="黑体" w:cs="黑体"/>
          <w:bCs/>
          <w:sz w:val="44"/>
          <w:szCs w:val="44"/>
        </w:rPr>
        <w:t>年农业产业扶贫项目</w:t>
      </w:r>
    </w:p>
    <w:p w14:paraId="043749FE">
      <w:pPr>
        <w:spacing w:line="60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“生产奖补”扶持</w:t>
      </w:r>
    </w:p>
    <w:p w14:paraId="12626A3A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 w14:paraId="5F55D190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 w14:paraId="1B63AAFE">
      <w:pPr>
        <w:jc w:val="center"/>
        <w:rPr>
          <w:rFonts w:ascii="方正小标宋_GBK" w:hAnsi="方正小标宋_GBK" w:eastAsia="方正小标宋_GBK" w:cs="方正小标宋_GBK"/>
          <w:b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/>
          <w:sz w:val="96"/>
          <w:szCs w:val="96"/>
        </w:rPr>
        <w:t>实</w:t>
      </w:r>
    </w:p>
    <w:p w14:paraId="72243C34">
      <w:pPr>
        <w:jc w:val="center"/>
        <w:rPr>
          <w:rFonts w:ascii="方正小标宋_GBK" w:hAnsi="方正小标宋_GBK" w:eastAsia="方正小标宋_GBK" w:cs="方正小标宋_GBK"/>
          <w:b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/>
          <w:sz w:val="96"/>
          <w:szCs w:val="96"/>
        </w:rPr>
        <w:t>施</w:t>
      </w:r>
    </w:p>
    <w:p w14:paraId="5D00ABA0">
      <w:pPr>
        <w:jc w:val="center"/>
        <w:rPr>
          <w:rFonts w:ascii="方正小标宋_GBK" w:hAnsi="方正小标宋_GBK" w:eastAsia="方正小标宋_GBK" w:cs="方正小标宋_GBK"/>
          <w:b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/>
          <w:sz w:val="96"/>
          <w:szCs w:val="96"/>
        </w:rPr>
        <w:t>方</w:t>
      </w:r>
    </w:p>
    <w:p w14:paraId="7B5D071F">
      <w:pPr>
        <w:jc w:val="center"/>
        <w:rPr>
          <w:rFonts w:ascii="方正小标宋_GBK" w:hAnsi="方正小标宋_GBK" w:eastAsia="方正小标宋_GBK" w:cs="方正小标宋_GBK"/>
          <w:b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/>
          <w:sz w:val="96"/>
          <w:szCs w:val="96"/>
        </w:rPr>
        <w:t>案</w:t>
      </w:r>
    </w:p>
    <w:p w14:paraId="00E224D5">
      <w:pPr>
        <w:rPr>
          <w:rFonts w:ascii="方正仿宋_GBK" w:hAnsi="方正仿宋_GBK" w:eastAsia="方正仿宋_GBK" w:cs="方正仿宋_GBK"/>
          <w:b/>
          <w:sz w:val="32"/>
          <w:szCs w:val="32"/>
        </w:rPr>
      </w:pPr>
    </w:p>
    <w:p w14:paraId="18057FE3">
      <w:pPr>
        <w:jc w:val="center"/>
        <w:rPr>
          <w:rFonts w:ascii="方正仿宋_GBK" w:hAnsi="方正仿宋_GBK" w:eastAsia="方正仿宋_GBK" w:cs="方正仿宋_GBK"/>
          <w:b/>
          <w:sz w:val="36"/>
          <w:szCs w:val="36"/>
        </w:rPr>
      </w:pPr>
    </w:p>
    <w:p w14:paraId="531EE2FD">
      <w:pPr>
        <w:rPr>
          <w:rFonts w:ascii="方正仿宋_GBK" w:hAnsi="方正仿宋_GBK" w:eastAsia="方正仿宋_GBK" w:cs="方正仿宋_GBK"/>
          <w:b/>
          <w:sz w:val="36"/>
          <w:szCs w:val="36"/>
        </w:rPr>
      </w:pPr>
    </w:p>
    <w:p w14:paraId="49615E56">
      <w:pPr>
        <w:jc w:val="center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勐卯镇人民政府</w:t>
      </w:r>
    </w:p>
    <w:p w14:paraId="453D3867">
      <w:pPr>
        <w:spacing w:line="600" w:lineRule="exact"/>
        <w:jc w:val="center"/>
        <w:rPr>
          <w:rFonts w:ascii="Times New Roman" w:hAnsi="Times New Roman" w:eastAsia="方正仿宋_GBK"/>
          <w:b/>
          <w:sz w:val="36"/>
          <w:szCs w:val="36"/>
        </w:rPr>
      </w:pPr>
      <w:r>
        <w:rPr>
          <w:rFonts w:ascii="Times New Roman" w:hAnsi="Times New Roman" w:eastAsia="方正仿宋_GBK"/>
          <w:b/>
          <w:sz w:val="36"/>
          <w:szCs w:val="36"/>
        </w:rPr>
        <w:t>2019</w:t>
      </w:r>
      <w:r>
        <w:rPr>
          <w:rFonts w:hint="eastAsia" w:ascii="Times New Roman" w:hAnsi="Times New Roman" w:eastAsia="方正仿宋_GBK"/>
          <w:b/>
          <w:sz w:val="36"/>
          <w:szCs w:val="36"/>
        </w:rPr>
        <w:t>年</w:t>
      </w:r>
      <w:bookmarkEnd w:id="0"/>
      <w:r>
        <w:rPr>
          <w:rFonts w:ascii="Times New Roman" w:hAnsi="Times New Roman" w:eastAsia="方正仿宋_GBK"/>
          <w:b/>
          <w:sz w:val="36"/>
          <w:szCs w:val="36"/>
        </w:rPr>
        <w:t>4</w:t>
      </w:r>
      <w:r>
        <w:rPr>
          <w:rFonts w:hint="eastAsia" w:ascii="Times New Roman" w:hAnsi="Times New Roman" w:eastAsia="方正仿宋_GBK"/>
          <w:b/>
          <w:sz w:val="36"/>
          <w:szCs w:val="36"/>
        </w:rPr>
        <w:t>月</w:t>
      </w:r>
    </w:p>
    <w:p w14:paraId="5947A675">
      <w:pPr>
        <w:widowControl/>
        <w:jc w:val="left"/>
        <w:rPr>
          <w:rFonts w:ascii="Times New Roman" w:hAnsi="Times New Roman" w:eastAsia="方正仿宋_GBK"/>
          <w:sz w:val="36"/>
          <w:szCs w:val="36"/>
        </w:rPr>
      </w:pPr>
    </w:p>
    <w:p w14:paraId="20889219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录</w:t>
      </w:r>
    </w:p>
    <w:p w14:paraId="73A3E985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01D7158">
      <w:pPr>
        <w:pStyle w:val="13"/>
        <w:tabs>
          <w:tab w:val="right" w:leader="dot" w:pos="8306"/>
        </w:tabs>
        <w:spacing w:line="600" w:lineRule="exact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"_Toc10941_WPSOffice_Level1" </w:instrText>
      </w:r>
      <w:r>
        <w:fldChar w:fldCharType="separate"/>
      </w:r>
      <w:r>
        <w:rPr>
          <w:rFonts w:hint="eastAsia" w:ascii="仿宋" w:hAnsi="仿宋" w:eastAsia="仿宋" w:cs="宋体"/>
          <w:sz w:val="32"/>
          <w:szCs w:val="32"/>
        </w:rPr>
        <w:t>一、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基本情况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05EC6C35">
      <w:pPr>
        <w:pStyle w:val="14"/>
        <w:tabs>
          <w:tab w:val="right" w:leader="dot" w:pos="8306"/>
        </w:tabs>
        <w:spacing w:line="600" w:lineRule="exact"/>
        <w:ind w:left="0" w:leftChars="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"_Toc19536_WPSOffice_Level1" </w:instrText>
      </w:r>
      <w:r>
        <w:fldChar w:fldCharType="separate"/>
      </w:r>
      <w:r>
        <w:rPr>
          <w:rFonts w:hint="eastAsia" w:ascii="仿宋" w:hAnsi="仿宋" w:eastAsia="仿宋" w:cs="宋体"/>
          <w:sz w:val="32"/>
          <w:szCs w:val="32"/>
        </w:rPr>
        <w:t>二、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目标任务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085E39EF">
      <w:pPr>
        <w:pStyle w:val="13"/>
        <w:tabs>
          <w:tab w:val="right" w:leader="dot" w:pos="8306"/>
        </w:tabs>
        <w:spacing w:line="600" w:lineRule="exact"/>
      </w:pPr>
      <w:r>
        <w:fldChar w:fldCharType="begin"/>
      </w:r>
      <w:r>
        <w:instrText xml:space="preserve"> HYPERLINK \l "_Toc13800_WPSOffice_Level1" </w:instrText>
      </w:r>
      <w:r>
        <w:fldChar w:fldCharType="separate"/>
      </w:r>
      <w:r>
        <w:rPr>
          <w:rFonts w:hint="eastAsia" w:ascii="仿宋" w:hAnsi="仿宋" w:eastAsia="仿宋" w:cs="宋体"/>
          <w:sz w:val="32"/>
          <w:szCs w:val="32"/>
        </w:rPr>
        <w:t>三、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奖补对象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01C2722A">
      <w:pPr>
        <w:pStyle w:val="13"/>
        <w:tabs>
          <w:tab w:val="right" w:leader="dot" w:pos="8306"/>
        </w:tabs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奖补原则</w:t>
      </w:r>
      <w:r>
        <w:rPr>
          <w:rFonts w:ascii="仿宋" w:hAnsi="仿宋" w:eastAsia="仿宋"/>
          <w:sz w:val="32"/>
          <w:szCs w:val="32"/>
        </w:rPr>
        <w:t>......................................2</w:t>
      </w:r>
    </w:p>
    <w:p w14:paraId="5BFA46BB">
      <w:pPr>
        <w:pStyle w:val="13"/>
        <w:tabs>
          <w:tab w:val="right" w:leader="dot" w:pos="8306"/>
        </w:tabs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五、项目建设内容、资金概算及验收标准</w:t>
      </w:r>
      <w:r>
        <w:rPr>
          <w:rFonts w:ascii="仿宋" w:hAnsi="仿宋" w:eastAsia="仿宋"/>
          <w:sz w:val="32"/>
          <w:szCs w:val="32"/>
        </w:rPr>
        <w:t>...............3</w:t>
      </w:r>
    </w:p>
    <w:p w14:paraId="2DB642DF">
      <w:pPr>
        <w:pStyle w:val="13"/>
        <w:tabs>
          <w:tab w:val="right" w:leader="dot" w:pos="8306"/>
        </w:tabs>
        <w:spacing w:line="600" w:lineRule="exact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"_Toc30933_WPSOffice_Level1" </w:instrText>
      </w:r>
      <w:r>
        <w:fldChar w:fldCharType="separate"/>
      </w:r>
      <w:r>
        <w:rPr>
          <w:rFonts w:hint="eastAsia" w:ascii="仿宋" w:hAnsi="仿宋" w:eastAsia="仿宋" w:cs="宋体"/>
          <w:sz w:val="32"/>
          <w:szCs w:val="32"/>
        </w:rPr>
        <w:t>六、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项目建设的主要措施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643CF84C">
      <w:pPr>
        <w:pStyle w:val="14"/>
        <w:tabs>
          <w:tab w:val="right" w:leader="dot" w:pos="8306"/>
        </w:tabs>
        <w:spacing w:line="600" w:lineRule="exact"/>
        <w:ind w:left="42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"_Toc663_WPSOffice_Level2"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（一）组织措施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3CC4309F">
      <w:pPr>
        <w:pStyle w:val="14"/>
        <w:tabs>
          <w:tab w:val="right" w:leader="dot" w:pos="8306"/>
        </w:tabs>
        <w:spacing w:line="600" w:lineRule="exact"/>
        <w:ind w:left="42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"_Toc23493_WPSOffice_Level2"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（二）技术措施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09EE09D3">
      <w:pPr>
        <w:pStyle w:val="14"/>
        <w:tabs>
          <w:tab w:val="right" w:leader="dot" w:pos="8306"/>
        </w:tabs>
        <w:spacing w:line="600" w:lineRule="exact"/>
        <w:ind w:left="42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"_Toc10250_WPSOffice_Level2"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（三）项目实施时间、进度安排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7C001C41">
      <w:pPr>
        <w:pStyle w:val="13"/>
        <w:tabs>
          <w:tab w:val="right" w:leader="dot" w:pos="8306"/>
        </w:tabs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七、有关要求</w:t>
      </w:r>
      <w:r>
        <w:rPr>
          <w:rFonts w:ascii="仿宋" w:hAnsi="仿宋" w:eastAsia="仿宋"/>
          <w:sz w:val="32"/>
          <w:szCs w:val="32"/>
        </w:rPr>
        <w:t>.......................................8</w:t>
      </w:r>
    </w:p>
    <w:p w14:paraId="03E04074">
      <w:pPr>
        <w:pStyle w:val="13"/>
        <w:tabs>
          <w:tab w:val="right" w:leader="dot" w:pos="8306"/>
        </w:tabs>
        <w:spacing w:line="600" w:lineRule="exact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"_Toc19001_WPSOffice_Level1" </w:instrText>
      </w:r>
      <w:r>
        <w:fldChar w:fldCharType="separate"/>
      </w: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项目效益分析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294DC1F1">
      <w:pPr>
        <w:pStyle w:val="14"/>
        <w:tabs>
          <w:tab w:val="right" w:leader="dot" w:pos="8306"/>
        </w:tabs>
        <w:spacing w:line="600" w:lineRule="exact"/>
        <w:ind w:left="42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"_Toc25445_WPSOffice_Level2"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经济效益分析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6E84F0C5">
      <w:pPr>
        <w:pStyle w:val="14"/>
        <w:tabs>
          <w:tab w:val="right" w:leader="dot" w:pos="8306"/>
        </w:tabs>
        <w:spacing w:line="600" w:lineRule="exact"/>
        <w:ind w:left="42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"_Toc6827_WPSOffice_Level2"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社会效益分析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fldChar w:fldCharType="end"/>
      </w:r>
    </w:p>
    <w:p w14:paraId="000FA55E">
      <w:pPr>
        <w:pStyle w:val="14"/>
        <w:tabs>
          <w:tab w:val="right" w:leader="dot" w:pos="8306"/>
        </w:tabs>
        <w:spacing w:line="600" w:lineRule="exact"/>
        <w:ind w:left="42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\l "_Toc9902_WPSOffice_Level2"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扶贫效益分析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fldChar w:fldCharType="end"/>
      </w:r>
      <w:bookmarkEnd w:id="1"/>
    </w:p>
    <w:p w14:paraId="070AE781">
      <w:pPr>
        <w:pStyle w:val="14"/>
        <w:tabs>
          <w:tab w:val="right" w:leader="dot" w:pos="8306"/>
        </w:tabs>
        <w:spacing w:line="600" w:lineRule="exact"/>
        <w:ind w:left="420"/>
        <w:rPr>
          <w:rFonts w:ascii="仿宋" w:hAnsi="仿宋" w:eastAsia="仿宋" w:cs="方正仿宋_GBK"/>
          <w:sz w:val="32"/>
          <w:szCs w:val="32"/>
        </w:rPr>
      </w:pPr>
    </w:p>
    <w:p w14:paraId="073CB2C3">
      <w:pPr>
        <w:spacing w:line="600" w:lineRule="exact"/>
        <w:rPr>
          <w:rFonts w:ascii="仿宋" w:hAnsi="仿宋" w:eastAsia="仿宋" w:cs="方正仿宋_GBK"/>
          <w:sz w:val="32"/>
          <w:szCs w:val="32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9274_WPSOffice_Level1"/>
    </w:p>
    <w:p w14:paraId="1D85E3C4">
      <w:pPr>
        <w:spacing w:line="600" w:lineRule="exact"/>
        <w:jc w:val="center"/>
        <w:rPr>
          <w:rFonts w:ascii="方正小标宋简体" w:hAnsi="方正小标宋_GBK" w:eastAsia="方正小标宋简体" w:cs="方正小标宋_GBK"/>
          <w:b/>
          <w:sz w:val="44"/>
          <w:szCs w:val="44"/>
        </w:rPr>
      </w:pPr>
      <w:bookmarkStart w:id="3" w:name="_Toc15845_WPSOffice_Level1"/>
      <w:r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  <w:t>瑞丽市勐卯镇</w:t>
      </w:r>
      <w:r>
        <w:rPr>
          <w:rFonts w:ascii="方正小标宋简体" w:hAnsi="Times New Roman" w:eastAsia="方正小标宋简体" w:cs="方正小标宋_GBK"/>
          <w:b/>
          <w:sz w:val="44"/>
          <w:szCs w:val="44"/>
        </w:rPr>
        <w:t>2019</w:t>
      </w:r>
      <w:r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  <w:t>年农业产业扶贫项目“生产奖补”扶持实施方案</w:t>
      </w:r>
      <w:bookmarkEnd w:id="2"/>
      <w:bookmarkEnd w:id="3"/>
    </w:p>
    <w:p w14:paraId="0AFA8F52"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79CCE29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为贯彻落实中共中央、国务院及省委、省政府关于打赢脱贫攻坚战的决策部署和精准扶贫、精准脱贫的基本方略，根据《中共瑞丽市委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市人民政府关于〈印发《瑞丽市打赢精准脱贫攻坚战三年行动实施方案〉》的通知》（瑞发〔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号）和《瑞丽市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年农业产业扶贫项目“生产奖补”扶持实施方案》（瑞开组〔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号）等文件精神，为进一步推进农业产业扶贫成效，结合我</w:t>
      </w:r>
      <w:r>
        <w:rPr>
          <w:rFonts w:hint="eastAsia" w:ascii="仿宋" w:hAnsi="仿宋" w:eastAsia="仿宋" w:cs="宋体"/>
          <w:sz w:val="32"/>
          <w:szCs w:val="32"/>
        </w:rPr>
        <w:t>镇</w:t>
      </w:r>
      <w:r>
        <w:rPr>
          <w:rFonts w:hint="eastAsia" w:ascii="仿宋" w:hAnsi="仿宋" w:eastAsia="仿宋"/>
          <w:sz w:val="32"/>
          <w:szCs w:val="32"/>
        </w:rPr>
        <w:t>实际，制定本实施方案。</w:t>
      </w:r>
      <w:bookmarkStart w:id="4" w:name="_Toc11045_WPSOffice_Level1"/>
      <w:bookmarkStart w:id="5" w:name="_Toc10941_WPSOffice_Level1"/>
    </w:p>
    <w:p w14:paraId="51D09F4E">
      <w:pPr>
        <w:spacing w:line="600" w:lineRule="exact"/>
        <w:ind w:firstLine="469" w:firstLineChars="1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一、基本情况</w:t>
      </w:r>
      <w:bookmarkEnd w:id="4"/>
      <w:bookmarkEnd w:id="5"/>
    </w:p>
    <w:p w14:paraId="7201B7DA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勐卯镇地处瑞丽市城区，是全市政治、经济、文化的中心。辖区面积</w:t>
      </w:r>
      <w:r>
        <w:rPr>
          <w:rFonts w:ascii="仿宋" w:hAnsi="仿宋" w:eastAsia="仿宋"/>
          <w:sz w:val="32"/>
          <w:szCs w:val="32"/>
        </w:rPr>
        <w:t>232.3</w:t>
      </w:r>
      <w:r>
        <w:rPr>
          <w:rFonts w:hint="eastAsia" w:ascii="仿宋" w:hAnsi="仿宋" w:eastAsia="仿宋"/>
          <w:sz w:val="32"/>
          <w:szCs w:val="32"/>
        </w:rPr>
        <w:t>平方公里，山区面积</w:t>
      </w:r>
      <w:r>
        <w:rPr>
          <w:rFonts w:ascii="仿宋" w:hAnsi="仿宋" w:eastAsia="仿宋"/>
          <w:sz w:val="32"/>
          <w:szCs w:val="32"/>
        </w:rPr>
        <w:t>58%</w:t>
      </w:r>
      <w:r>
        <w:rPr>
          <w:rFonts w:hint="eastAsia" w:ascii="仿宋" w:hAnsi="仿宋" w:eastAsia="仿宋"/>
          <w:sz w:val="32"/>
          <w:szCs w:val="32"/>
        </w:rPr>
        <w:t>，坝区占</w:t>
      </w:r>
      <w:r>
        <w:rPr>
          <w:rFonts w:ascii="仿宋" w:hAnsi="仿宋" w:eastAsia="仿宋"/>
          <w:sz w:val="32"/>
          <w:szCs w:val="32"/>
        </w:rPr>
        <w:t>42%</w:t>
      </w:r>
      <w:r>
        <w:rPr>
          <w:rFonts w:hint="eastAsia" w:ascii="仿宋" w:hAnsi="仿宋" w:eastAsia="仿宋"/>
          <w:sz w:val="32"/>
          <w:szCs w:val="32"/>
        </w:rPr>
        <w:t>；国境线长</w:t>
      </w:r>
      <w:r>
        <w:rPr>
          <w:rFonts w:ascii="仿宋" w:hAnsi="仿宋" w:eastAsia="仿宋"/>
          <w:sz w:val="32"/>
          <w:szCs w:val="32"/>
        </w:rPr>
        <w:t>25.16</w:t>
      </w:r>
      <w:r>
        <w:rPr>
          <w:rFonts w:hint="eastAsia" w:ascii="仿宋" w:hAnsi="仿宋" w:eastAsia="仿宋"/>
          <w:sz w:val="32"/>
          <w:szCs w:val="32"/>
        </w:rPr>
        <w:t>千米。森林面积</w:t>
      </w:r>
      <w:r>
        <w:rPr>
          <w:rFonts w:ascii="仿宋" w:hAnsi="仿宋" w:eastAsia="仿宋"/>
          <w:sz w:val="32"/>
          <w:szCs w:val="32"/>
        </w:rPr>
        <w:t>11221.1</w:t>
      </w:r>
      <w:r>
        <w:rPr>
          <w:rFonts w:hint="eastAsia" w:ascii="仿宋" w:hAnsi="仿宋" w:eastAsia="仿宋"/>
          <w:sz w:val="32"/>
          <w:szCs w:val="32"/>
        </w:rPr>
        <w:t>公顷，森林覆盖率</w:t>
      </w:r>
      <w:r>
        <w:rPr>
          <w:rFonts w:ascii="仿宋" w:hAnsi="仿宋" w:eastAsia="仿宋"/>
          <w:sz w:val="32"/>
          <w:szCs w:val="32"/>
        </w:rPr>
        <w:t>50.48%</w:t>
      </w:r>
      <w:r>
        <w:rPr>
          <w:rFonts w:hint="eastAsia" w:ascii="仿宋" w:hAnsi="仿宋" w:eastAsia="仿宋"/>
          <w:sz w:val="32"/>
          <w:szCs w:val="32"/>
        </w:rPr>
        <w:t>；下辖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个村委会、</w:t>
      </w:r>
      <w:r>
        <w:rPr>
          <w:rFonts w:ascii="仿宋" w:hAnsi="仿宋" w:eastAsia="仿宋"/>
          <w:sz w:val="32"/>
          <w:szCs w:val="32"/>
        </w:rPr>
        <w:t>69</w:t>
      </w:r>
      <w:r>
        <w:rPr>
          <w:rFonts w:hint="eastAsia" w:ascii="仿宋" w:hAnsi="仿宋" w:eastAsia="仿宋"/>
          <w:sz w:val="32"/>
          <w:szCs w:val="32"/>
        </w:rPr>
        <w:t>个村民小组和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个社区居委会、</w:t>
      </w:r>
      <w:r>
        <w:rPr>
          <w:rFonts w:ascii="仿宋" w:hAnsi="仿宋" w:eastAsia="仿宋"/>
          <w:sz w:val="32"/>
          <w:szCs w:val="32"/>
        </w:rPr>
        <w:t>143</w:t>
      </w:r>
      <w:r>
        <w:rPr>
          <w:rFonts w:hint="eastAsia" w:ascii="仿宋" w:hAnsi="仿宋" w:eastAsia="仿宋"/>
          <w:sz w:val="32"/>
          <w:szCs w:val="32"/>
        </w:rPr>
        <w:t>个居民小组。全镇总户数</w:t>
      </w:r>
      <w:r>
        <w:rPr>
          <w:rFonts w:ascii="仿宋" w:hAnsi="仿宋" w:eastAsia="仿宋"/>
          <w:sz w:val="32"/>
          <w:szCs w:val="32"/>
        </w:rPr>
        <w:t xml:space="preserve">36028 </w:t>
      </w:r>
      <w:r>
        <w:rPr>
          <w:rFonts w:hint="eastAsia" w:ascii="仿宋" w:hAnsi="仿宋" w:eastAsia="仿宋"/>
          <w:sz w:val="32"/>
          <w:szCs w:val="32"/>
        </w:rPr>
        <w:t>户、</w:t>
      </w:r>
      <w:r>
        <w:rPr>
          <w:rFonts w:ascii="仿宋" w:hAnsi="仿宋" w:eastAsia="仿宋"/>
          <w:sz w:val="32"/>
          <w:szCs w:val="32"/>
        </w:rPr>
        <w:t>106547</w:t>
      </w:r>
      <w:r>
        <w:rPr>
          <w:rFonts w:hint="eastAsia" w:ascii="仿宋" w:hAnsi="仿宋" w:eastAsia="仿宋"/>
          <w:sz w:val="32"/>
          <w:szCs w:val="32"/>
        </w:rPr>
        <w:t>人，其中：城区户数</w:t>
      </w:r>
      <w:r>
        <w:rPr>
          <w:rFonts w:ascii="仿宋" w:hAnsi="仿宋" w:eastAsia="仿宋"/>
          <w:sz w:val="32"/>
          <w:szCs w:val="32"/>
        </w:rPr>
        <w:t>26682</w:t>
      </w:r>
      <w:r>
        <w:rPr>
          <w:rFonts w:hint="eastAsia" w:ascii="仿宋" w:hAnsi="仿宋" w:eastAsia="仿宋"/>
          <w:sz w:val="32"/>
          <w:szCs w:val="32"/>
        </w:rPr>
        <w:t>户、</w:t>
      </w:r>
      <w:r>
        <w:rPr>
          <w:rFonts w:ascii="仿宋" w:hAnsi="仿宋" w:eastAsia="仿宋"/>
          <w:sz w:val="32"/>
          <w:szCs w:val="32"/>
        </w:rPr>
        <w:t>71086</w:t>
      </w:r>
      <w:r>
        <w:rPr>
          <w:rFonts w:hint="eastAsia" w:ascii="仿宋" w:hAnsi="仿宋" w:eastAsia="仿宋"/>
          <w:sz w:val="32"/>
          <w:szCs w:val="32"/>
        </w:rPr>
        <w:t>人；乡村户数</w:t>
      </w:r>
      <w:r>
        <w:rPr>
          <w:rFonts w:ascii="仿宋" w:hAnsi="仿宋" w:eastAsia="仿宋"/>
          <w:sz w:val="32"/>
          <w:szCs w:val="32"/>
        </w:rPr>
        <w:t xml:space="preserve">9346 </w:t>
      </w:r>
      <w:r>
        <w:rPr>
          <w:rFonts w:hint="eastAsia" w:ascii="仿宋" w:hAnsi="仿宋" w:eastAsia="仿宋"/>
          <w:sz w:val="32"/>
          <w:szCs w:val="32"/>
        </w:rPr>
        <w:t>户、</w:t>
      </w:r>
      <w:r>
        <w:rPr>
          <w:rFonts w:ascii="仿宋" w:hAnsi="仿宋" w:eastAsia="仿宋"/>
          <w:sz w:val="32"/>
          <w:szCs w:val="32"/>
        </w:rPr>
        <w:t>35461</w:t>
      </w:r>
      <w:r>
        <w:rPr>
          <w:rFonts w:hint="eastAsia" w:ascii="仿宋" w:hAnsi="仿宋" w:eastAsia="仿宋"/>
          <w:sz w:val="32"/>
          <w:szCs w:val="32"/>
        </w:rPr>
        <w:t>人，有耕地面积</w:t>
      </w:r>
      <w:r>
        <w:rPr>
          <w:rFonts w:ascii="仿宋" w:hAnsi="仿宋" w:eastAsia="仿宋"/>
          <w:sz w:val="32"/>
          <w:szCs w:val="32"/>
        </w:rPr>
        <w:t>23797</w:t>
      </w:r>
      <w:r>
        <w:rPr>
          <w:rFonts w:hint="eastAsia" w:ascii="仿宋" w:hAnsi="仿宋" w:eastAsia="仿宋"/>
          <w:sz w:val="32"/>
          <w:szCs w:val="32"/>
        </w:rPr>
        <w:t>亩，其中水田</w:t>
      </w:r>
      <w:r>
        <w:rPr>
          <w:rFonts w:ascii="仿宋" w:hAnsi="仿宋" w:eastAsia="仿宋"/>
          <w:sz w:val="32"/>
          <w:szCs w:val="32"/>
        </w:rPr>
        <w:t>15134</w:t>
      </w:r>
      <w:r>
        <w:rPr>
          <w:rFonts w:hint="eastAsia" w:ascii="仿宋" w:hAnsi="仿宋" w:eastAsia="仿宋"/>
          <w:sz w:val="32"/>
          <w:szCs w:val="32"/>
        </w:rPr>
        <w:t>亩，旱地</w:t>
      </w:r>
      <w:r>
        <w:rPr>
          <w:rFonts w:ascii="仿宋" w:hAnsi="仿宋" w:eastAsia="仿宋"/>
          <w:sz w:val="32"/>
          <w:szCs w:val="32"/>
        </w:rPr>
        <w:t>8663</w:t>
      </w:r>
      <w:r>
        <w:rPr>
          <w:rFonts w:hint="eastAsia" w:ascii="仿宋" w:hAnsi="仿宋" w:eastAsia="仿宋"/>
          <w:sz w:val="32"/>
          <w:szCs w:val="32"/>
        </w:rPr>
        <w:t>亩。有失地村组</w:t>
      </w:r>
      <w:r>
        <w:rPr>
          <w:rFonts w:ascii="仿宋" w:hAnsi="仿宋" w:eastAsia="仿宋"/>
          <w:sz w:val="32"/>
          <w:szCs w:val="32"/>
        </w:rPr>
        <w:t xml:space="preserve"> 53 </w:t>
      </w:r>
      <w:r>
        <w:rPr>
          <w:rFonts w:hint="eastAsia" w:ascii="仿宋" w:hAnsi="仿宋" w:eastAsia="仿宋"/>
          <w:sz w:val="32"/>
          <w:szCs w:val="32"/>
        </w:rPr>
        <w:t>个，失地农民</w:t>
      </w:r>
      <w:r>
        <w:rPr>
          <w:rFonts w:ascii="仿宋" w:hAnsi="仿宋" w:eastAsia="仿宋"/>
          <w:sz w:val="32"/>
          <w:szCs w:val="32"/>
        </w:rPr>
        <w:t xml:space="preserve">6520 </w:t>
      </w:r>
      <w:r>
        <w:rPr>
          <w:rFonts w:hint="eastAsia" w:ascii="仿宋" w:hAnsi="仿宋" w:eastAsia="仿宋"/>
          <w:sz w:val="32"/>
          <w:szCs w:val="32"/>
        </w:rPr>
        <w:t>户，</w:t>
      </w:r>
      <w:r>
        <w:rPr>
          <w:rFonts w:ascii="仿宋" w:hAnsi="仿宋" w:eastAsia="仿宋"/>
          <w:sz w:val="32"/>
          <w:szCs w:val="32"/>
        </w:rPr>
        <w:t>24306</w:t>
      </w:r>
      <w:r>
        <w:rPr>
          <w:rFonts w:hint="eastAsia" w:ascii="仿宋" w:hAnsi="仿宋" w:eastAsia="仿宋"/>
          <w:sz w:val="32"/>
          <w:szCs w:val="32"/>
        </w:rPr>
        <w:t>人。全年实现农村经济总收入</w:t>
      </w:r>
      <w:r>
        <w:rPr>
          <w:rFonts w:ascii="仿宋" w:hAnsi="仿宋" w:eastAsia="仿宋"/>
          <w:sz w:val="32"/>
          <w:szCs w:val="32"/>
        </w:rPr>
        <w:t>72249</w:t>
      </w:r>
      <w:r>
        <w:rPr>
          <w:rFonts w:hint="eastAsia" w:ascii="仿宋" w:hAnsi="仿宋" w:eastAsia="仿宋"/>
          <w:sz w:val="32"/>
          <w:szCs w:val="32"/>
        </w:rPr>
        <w:t>万元，同比增长</w:t>
      </w:r>
      <w:r>
        <w:rPr>
          <w:rFonts w:ascii="仿宋" w:hAnsi="仿宋" w:eastAsia="仿宋"/>
          <w:sz w:val="32"/>
          <w:szCs w:val="32"/>
        </w:rPr>
        <w:t>12.6%</w:t>
      </w:r>
      <w:r>
        <w:rPr>
          <w:rFonts w:hint="eastAsia" w:ascii="仿宋" w:hAnsi="仿宋" w:eastAsia="仿宋"/>
          <w:sz w:val="32"/>
          <w:szCs w:val="32"/>
        </w:rPr>
        <w:t>。其中，第一产业</w:t>
      </w:r>
      <w:r>
        <w:rPr>
          <w:rFonts w:ascii="仿宋" w:hAnsi="仿宋" w:eastAsia="仿宋"/>
          <w:sz w:val="32"/>
          <w:szCs w:val="32"/>
        </w:rPr>
        <w:t>24998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34.6%</w:t>
      </w:r>
      <w:r>
        <w:rPr>
          <w:rFonts w:hint="eastAsia" w:ascii="仿宋" w:hAnsi="仿宋" w:eastAsia="仿宋"/>
          <w:sz w:val="32"/>
          <w:szCs w:val="32"/>
        </w:rPr>
        <w:t>；第二产业</w:t>
      </w:r>
      <w:r>
        <w:rPr>
          <w:rFonts w:ascii="仿宋" w:hAnsi="仿宋" w:eastAsia="仿宋"/>
          <w:sz w:val="32"/>
          <w:szCs w:val="32"/>
        </w:rPr>
        <w:t>6575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9.1%</w:t>
      </w:r>
      <w:r>
        <w:rPr>
          <w:rFonts w:hint="eastAsia" w:ascii="仿宋" w:hAnsi="仿宋" w:eastAsia="仿宋"/>
          <w:sz w:val="32"/>
          <w:szCs w:val="32"/>
        </w:rPr>
        <w:t>；第三产业</w:t>
      </w:r>
      <w:r>
        <w:rPr>
          <w:rFonts w:ascii="仿宋" w:hAnsi="仿宋" w:eastAsia="仿宋"/>
          <w:sz w:val="32"/>
          <w:szCs w:val="32"/>
        </w:rPr>
        <w:t>40676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ascii="仿宋" w:hAnsi="仿宋" w:eastAsia="仿宋"/>
          <w:sz w:val="32"/>
          <w:szCs w:val="32"/>
        </w:rPr>
        <w:t>56.3%</w:t>
      </w:r>
      <w:r>
        <w:rPr>
          <w:rFonts w:hint="eastAsia" w:ascii="仿宋" w:hAnsi="仿宋" w:eastAsia="仿宋"/>
          <w:sz w:val="32"/>
          <w:szCs w:val="32"/>
        </w:rPr>
        <w:t>。农民人均纯收入</w:t>
      </w:r>
      <w:r>
        <w:rPr>
          <w:rFonts w:ascii="仿宋" w:hAnsi="仿宋" w:eastAsia="仿宋"/>
          <w:sz w:val="32"/>
          <w:szCs w:val="32"/>
        </w:rPr>
        <w:t>14079</w:t>
      </w:r>
      <w:r>
        <w:rPr>
          <w:rFonts w:hint="eastAsia" w:ascii="仿宋" w:hAnsi="仿宋" w:eastAsia="仿宋"/>
          <w:sz w:val="32"/>
          <w:szCs w:val="32"/>
        </w:rPr>
        <w:t>元，同比增长</w:t>
      </w:r>
      <w:r>
        <w:rPr>
          <w:rFonts w:ascii="仿宋" w:hAnsi="仿宋" w:eastAsia="仿宋"/>
          <w:sz w:val="32"/>
          <w:szCs w:val="32"/>
        </w:rPr>
        <w:t>9.1%</w:t>
      </w:r>
      <w:r>
        <w:rPr>
          <w:rFonts w:hint="eastAsia" w:ascii="仿宋" w:hAnsi="仿宋" w:eastAsia="仿宋"/>
          <w:sz w:val="32"/>
          <w:szCs w:val="32"/>
        </w:rPr>
        <w:t>。实现农村固定资产投资</w:t>
      </w:r>
      <w:r>
        <w:rPr>
          <w:rFonts w:ascii="仿宋" w:hAnsi="仿宋" w:eastAsia="仿宋"/>
          <w:sz w:val="32"/>
          <w:szCs w:val="32"/>
        </w:rPr>
        <w:t>25216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年我镇实有建档立卡户</w:t>
      </w:r>
      <w:r>
        <w:rPr>
          <w:rFonts w:ascii="仿宋" w:hAnsi="仿宋" w:eastAsia="仿宋"/>
          <w:sz w:val="32"/>
          <w:szCs w:val="32"/>
        </w:rPr>
        <w:t>386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1184</w:t>
      </w:r>
      <w:r>
        <w:rPr>
          <w:rFonts w:hint="eastAsia" w:ascii="仿宋" w:hAnsi="仿宋" w:eastAsia="仿宋"/>
          <w:sz w:val="32"/>
          <w:szCs w:val="32"/>
        </w:rPr>
        <w:t>人，年内脱贫建档立卡户</w:t>
      </w:r>
      <w:r>
        <w:rPr>
          <w:rFonts w:ascii="仿宋" w:hAnsi="仿宋" w:eastAsia="仿宋"/>
          <w:sz w:val="32"/>
          <w:szCs w:val="32"/>
        </w:rPr>
        <w:t>149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439</w:t>
      </w:r>
      <w:r>
        <w:rPr>
          <w:rFonts w:hint="eastAsia" w:ascii="仿宋" w:hAnsi="仿宋" w:eastAsia="仿宋"/>
          <w:sz w:val="32"/>
          <w:szCs w:val="32"/>
        </w:rPr>
        <w:t>人，未脱贫建档立卡户</w:t>
      </w:r>
      <w:r>
        <w:rPr>
          <w:rFonts w:ascii="仿宋" w:hAnsi="仿宋" w:eastAsia="仿宋"/>
          <w:sz w:val="32"/>
          <w:szCs w:val="32"/>
        </w:rPr>
        <w:t>74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194</w:t>
      </w:r>
      <w:r>
        <w:rPr>
          <w:rFonts w:hint="eastAsia" w:ascii="仿宋" w:hAnsi="仿宋" w:eastAsia="仿宋"/>
          <w:sz w:val="32"/>
          <w:szCs w:val="32"/>
        </w:rPr>
        <w:t>人，贫困发生率为</w:t>
      </w:r>
      <w:r>
        <w:rPr>
          <w:rFonts w:ascii="仿宋" w:hAnsi="仿宋" w:eastAsia="仿宋"/>
          <w:sz w:val="32"/>
          <w:szCs w:val="32"/>
        </w:rPr>
        <w:t>0.55%</w:t>
      </w:r>
      <w:r>
        <w:rPr>
          <w:rFonts w:hint="eastAsia" w:ascii="仿宋" w:hAnsi="仿宋" w:eastAsia="仿宋"/>
          <w:sz w:val="32"/>
          <w:szCs w:val="32"/>
        </w:rPr>
        <w:t>，芒令贫困村脱贫出列。</w:t>
      </w:r>
    </w:p>
    <w:p w14:paraId="31D8E774">
      <w:pPr>
        <w:spacing w:line="600" w:lineRule="exact"/>
        <w:ind w:firstLine="472" w:firstLineChars="147"/>
        <w:rPr>
          <w:rFonts w:ascii="仿宋" w:hAnsi="仿宋" w:eastAsia="仿宋"/>
          <w:sz w:val="32"/>
          <w:szCs w:val="32"/>
        </w:rPr>
      </w:pPr>
      <w:bookmarkStart w:id="6" w:name="_Toc30086_WPSOffice_Level2"/>
      <w:bookmarkStart w:id="7" w:name="_Toc13367_WPSOffice_Level2"/>
      <w:r>
        <w:rPr>
          <w:rFonts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二、</w:t>
      </w:r>
      <w:bookmarkEnd w:id="6"/>
      <w:bookmarkEnd w:id="7"/>
      <w:r>
        <w:rPr>
          <w:rFonts w:hint="eastAsia" w:ascii="仿宋" w:hAnsi="仿宋" w:eastAsia="仿宋"/>
          <w:sz w:val="32"/>
          <w:szCs w:val="32"/>
        </w:rPr>
        <w:t>目标任务</w:t>
      </w:r>
    </w:p>
    <w:p w14:paraId="3B167BB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通过实施“生产奖补”方式，扶持有劳动能力的贫困户发展</w:t>
      </w:r>
      <w:r>
        <w:rPr>
          <w:rFonts w:ascii="仿宋" w:hAnsi="仿宋" w:eastAsia="仿宋"/>
          <w:sz w:val="32"/>
          <w:szCs w:val="32"/>
        </w:rPr>
        <w:t>1—2</w:t>
      </w:r>
      <w:r>
        <w:rPr>
          <w:rFonts w:hint="eastAsia" w:ascii="仿宋" w:hAnsi="仿宋" w:eastAsia="仿宋"/>
          <w:sz w:val="32"/>
          <w:szCs w:val="32"/>
        </w:rPr>
        <w:t>个农业产业项目，按照公开、公平、公正、透明的原则，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避免“过度保障”、“福利陷阱”和助长“等靠要”思想的出现，</w:t>
      </w:r>
      <w:r>
        <w:rPr>
          <w:rFonts w:hint="eastAsia" w:ascii="仿宋" w:hAnsi="仿宋" w:eastAsia="仿宋"/>
          <w:sz w:val="32"/>
          <w:szCs w:val="32"/>
        </w:rPr>
        <w:t>鼓励贫困户通过发展生产拓宽增收渠道，使全</w:t>
      </w:r>
      <w:r>
        <w:rPr>
          <w:rFonts w:hint="eastAsia" w:ascii="仿宋" w:hAnsi="仿宋" w:eastAsia="仿宋" w:cs="宋体"/>
          <w:sz w:val="32"/>
          <w:szCs w:val="32"/>
        </w:rPr>
        <w:t>镇</w:t>
      </w:r>
      <w:r>
        <w:rPr>
          <w:rFonts w:hint="eastAsia" w:ascii="仿宋" w:hAnsi="仿宋" w:eastAsia="仿宋"/>
          <w:sz w:val="32"/>
          <w:szCs w:val="32"/>
        </w:rPr>
        <w:t>未脱贫和收入未能达到持续稳定，且有能力和意愿的建档立卡贫困户都能参与扶贫产业发展，确保贫困户有稳定收入，最终达到稳定脱贫的目标。</w:t>
      </w:r>
    </w:p>
    <w:p w14:paraId="3E343EC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三、奖补对象</w:t>
      </w:r>
    </w:p>
    <w:p w14:paraId="44B34ED0">
      <w:pPr>
        <w:spacing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“全国扶贫开发信息系统”登记的本</w:t>
      </w:r>
      <w:r>
        <w:rPr>
          <w:rFonts w:hint="eastAsia" w:ascii="仿宋" w:hAnsi="仿宋" w:eastAsia="仿宋" w:cs="宋体"/>
          <w:sz w:val="32"/>
          <w:szCs w:val="32"/>
        </w:rPr>
        <w:t>镇</w:t>
      </w:r>
      <w:r>
        <w:rPr>
          <w:rFonts w:hint="eastAsia" w:ascii="仿宋" w:hAnsi="仿宋" w:eastAsia="仿宋"/>
          <w:sz w:val="32"/>
          <w:szCs w:val="32"/>
        </w:rPr>
        <w:t>建档立卡贫困户，且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年人均纯收入低于</w:t>
      </w:r>
      <w:r>
        <w:rPr>
          <w:rFonts w:ascii="仿宋" w:hAnsi="仿宋" w:eastAsia="仿宋"/>
          <w:sz w:val="32"/>
          <w:szCs w:val="32"/>
        </w:rPr>
        <w:t>7500</w:t>
      </w:r>
      <w:r>
        <w:rPr>
          <w:rFonts w:hint="eastAsia" w:ascii="仿宋" w:hAnsi="仿宋" w:eastAsia="仿宋"/>
          <w:sz w:val="32"/>
          <w:szCs w:val="32"/>
        </w:rPr>
        <w:t>元的贫困户为奖补对象；重点奖补未脱贫的贫困户。</w:t>
      </w:r>
    </w:p>
    <w:p w14:paraId="19DD788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8" w:name="_Toc13800_WPSOffice_Level1"/>
      <w:bookmarkStart w:id="9" w:name="_Toc2545_WPSOffice_Level1"/>
      <w:r>
        <w:rPr>
          <w:rFonts w:hint="eastAsia" w:ascii="仿宋" w:hAnsi="仿宋" w:eastAsia="仿宋"/>
          <w:sz w:val="32"/>
          <w:szCs w:val="32"/>
        </w:rPr>
        <w:t>四、奖补原则</w:t>
      </w:r>
    </w:p>
    <w:p w14:paraId="3205AB58">
      <w:pPr>
        <w:autoSpaceDE w:val="0"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 w:cs="方正仿宋_GBK"/>
          <w:sz w:val="32"/>
          <w:szCs w:val="32"/>
        </w:rPr>
        <w:t>“生产奖补”</w:t>
      </w:r>
      <w:r>
        <w:rPr>
          <w:rFonts w:hint="eastAsia" w:ascii="仿宋" w:hAnsi="仿宋" w:eastAsia="仿宋"/>
          <w:sz w:val="32"/>
          <w:szCs w:val="32"/>
        </w:rPr>
        <w:t>项目实施时限为贫困户在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年内新发展的产业项目，其中：贫困户在已被征收土地上种植的种植业项目不纳入奖补范围，贫困户自养的能繁母畜自繁自养的仔畜</w:t>
      </w:r>
      <w:r>
        <w:rPr>
          <w:rFonts w:hint="eastAsia" w:ascii="仿宋" w:hAnsi="仿宋" w:eastAsia="仿宋" w:cs="仿宋"/>
          <w:kern w:val="0"/>
          <w:sz w:val="32"/>
          <w:szCs w:val="32"/>
        </w:rPr>
        <w:t>不纳入奖补范围。</w:t>
      </w:r>
    </w:p>
    <w:p w14:paraId="3EBB9D5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（二）建档立卡贫困户在年内享受的扶贫产业</w:t>
      </w:r>
      <w:r>
        <w:rPr>
          <w:rFonts w:hint="eastAsia" w:ascii="仿宋" w:hAnsi="仿宋" w:eastAsia="仿宋" w:cs="方正仿宋_GBK"/>
          <w:sz w:val="32"/>
          <w:szCs w:val="32"/>
        </w:rPr>
        <w:t>“生产奖补”</w:t>
      </w:r>
      <w:r>
        <w:rPr>
          <w:rFonts w:hint="eastAsia" w:ascii="仿宋" w:hAnsi="仿宋" w:eastAsia="仿宋"/>
          <w:sz w:val="32"/>
          <w:szCs w:val="32"/>
        </w:rPr>
        <w:t>资金按贫困户实际生产需要安排每户原则上不超过</w:t>
      </w:r>
      <w:r>
        <w:rPr>
          <w:rFonts w:ascii="仿宋" w:hAnsi="仿宋" w:eastAsia="仿宋"/>
          <w:sz w:val="32"/>
          <w:szCs w:val="32"/>
        </w:rPr>
        <w:t>5000</w:t>
      </w:r>
      <w:r>
        <w:rPr>
          <w:rFonts w:hint="eastAsia" w:ascii="仿宋" w:hAnsi="仿宋" w:eastAsia="仿宋"/>
          <w:sz w:val="32"/>
          <w:szCs w:val="32"/>
        </w:rPr>
        <w:t>元。每户建档立卡户年内生产奖补资金未达到</w:t>
      </w:r>
      <w:r>
        <w:rPr>
          <w:rFonts w:ascii="仿宋" w:hAnsi="仿宋" w:eastAsia="仿宋"/>
          <w:sz w:val="32"/>
          <w:szCs w:val="32"/>
        </w:rPr>
        <w:t>5000</w:t>
      </w:r>
      <w:r>
        <w:rPr>
          <w:rFonts w:hint="eastAsia" w:ascii="仿宋" w:hAnsi="仿宋" w:eastAsia="仿宋"/>
          <w:sz w:val="32"/>
          <w:szCs w:val="32"/>
        </w:rPr>
        <w:t>元的前提下，可重复循环申报同一产业项目奖补资金。项目规模应得奖补资金低于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元的不列入奖补范围。贫困户不得以同一实施项目重复申请奖补，已经有关部门、社会组织和个人扶持的产业项目不予奖补。</w:t>
      </w:r>
    </w:p>
    <w:p w14:paraId="4CDBF46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（三）鼓励和引导农业合作社带动贫困户发展产业，支持乡镇组织有能力、管理规范的农业合作社牵头实施</w:t>
      </w:r>
      <w:r>
        <w:rPr>
          <w:rFonts w:hint="eastAsia" w:ascii="仿宋" w:hAnsi="仿宋" w:eastAsia="仿宋" w:cs="方正仿宋_GBK"/>
          <w:sz w:val="32"/>
          <w:szCs w:val="32"/>
        </w:rPr>
        <w:t>“生产奖补”</w:t>
      </w:r>
      <w:r>
        <w:rPr>
          <w:rFonts w:hint="eastAsia" w:ascii="仿宋" w:hAnsi="仿宋" w:eastAsia="仿宋"/>
          <w:sz w:val="32"/>
          <w:szCs w:val="32"/>
        </w:rPr>
        <w:t>项目。</w:t>
      </w:r>
    </w:p>
    <w:p w14:paraId="37796BF2">
      <w:pPr>
        <w:pStyle w:val="2"/>
        <w:spacing w:line="600" w:lineRule="exact"/>
        <w:ind w:firstLine="640" w:firstLineChars="20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五、项目建设内容</w:t>
      </w:r>
      <w:bookmarkEnd w:id="8"/>
      <w:bookmarkEnd w:id="9"/>
      <w:r>
        <w:rPr>
          <w:rFonts w:hint="eastAsia" w:ascii="仿宋" w:hAnsi="仿宋" w:eastAsia="仿宋"/>
          <w:b w:val="0"/>
          <w:bCs/>
          <w:sz w:val="32"/>
          <w:szCs w:val="32"/>
        </w:rPr>
        <w:t>、资金概算及验收标准</w:t>
      </w:r>
    </w:p>
    <w:p w14:paraId="4AD22D8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10" w:name="_Toc22111_WPSOffice_Level1"/>
      <w:bookmarkStart w:id="11" w:name="_Toc29021_WPSOffice_Level1"/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年勐卯镇实施农业产业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“生产奖补”扶贫项目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个，预算总投资</w:t>
      </w:r>
      <w:r>
        <w:rPr>
          <w:rFonts w:ascii="仿宋" w:hAnsi="仿宋" w:eastAsia="仿宋"/>
          <w:color w:val="000000"/>
          <w:sz w:val="32"/>
        </w:rPr>
        <w:t>20.989</w:t>
      </w:r>
      <w:r>
        <w:rPr>
          <w:rFonts w:hint="eastAsia" w:ascii="仿宋" w:hAnsi="仿宋" w:eastAsia="仿宋"/>
          <w:sz w:val="32"/>
          <w:szCs w:val="32"/>
        </w:rPr>
        <w:t>万元，扶持建档立卡户</w:t>
      </w:r>
      <w:r>
        <w:rPr>
          <w:rFonts w:ascii="仿宋" w:hAnsi="仿宋" w:eastAsia="仿宋"/>
          <w:sz w:val="32"/>
          <w:szCs w:val="32"/>
        </w:rPr>
        <w:t>89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297</w:t>
      </w:r>
      <w:r>
        <w:rPr>
          <w:rFonts w:hint="eastAsia" w:ascii="仿宋" w:hAnsi="仿宋" w:eastAsia="仿宋"/>
          <w:sz w:val="32"/>
          <w:szCs w:val="32"/>
        </w:rPr>
        <w:t>人。其中：种植业项目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个（水稻、柚子、百香果、香料烟、砂糖桔、坚果），养殖业项目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个（牛、鸡、鸭、生猪、竹鼠），涉及芒令、姐东、勐力、勐卯、姐岗、姐勒六个村委会。各项产业奖补情况及验收标准如下：</w:t>
      </w:r>
      <w:bookmarkEnd w:id="10"/>
      <w:bookmarkEnd w:id="11"/>
    </w:p>
    <w:p w14:paraId="2F297B60">
      <w:pPr>
        <w:autoSpaceDE w:val="0"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）种植业项目</w:t>
      </w:r>
    </w:p>
    <w:p w14:paraId="0BB7C5B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水稻新植</w:t>
      </w:r>
      <w:r>
        <w:rPr>
          <w:rFonts w:ascii="仿宋" w:hAnsi="仿宋" w:eastAsia="仿宋"/>
          <w:sz w:val="32"/>
          <w:szCs w:val="32"/>
        </w:rPr>
        <w:t>194.3</w:t>
      </w:r>
      <w:r>
        <w:rPr>
          <w:rFonts w:hint="eastAsia" w:ascii="仿宋" w:hAnsi="仿宋" w:eastAsia="仿宋"/>
          <w:sz w:val="32"/>
          <w:szCs w:val="32"/>
        </w:rPr>
        <w:t>亩，奖补标准：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奖补资金</w:t>
      </w:r>
      <w:r>
        <w:rPr>
          <w:rFonts w:ascii="仿宋" w:hAnsi="仿宋" w:eastAsia="仿宋"/>
          <w:sz w:val="32"/>
          <w:szCs w:val="32"/>
        </w:rPr>
        <w:t>58290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47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151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2785B0BA"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年新植，植株长势良好，大田管理规范，无严重病虫害，平均每亩产量不低于</w:t>
      </w:r>
      <w:r>
        <w:rPr>
          <w:rFonts w:ascii="仿宋" w:hAnsi="仿宋" w:eastAsia="仿宋"/>
          <w:sz w:val="32"/>
          <w:szCs w:val="32"/>
        </w:rPr>
        <w:t>400</w:t>
      </w:r>
      <w:r>
        <w:rPr>
          <w:rFonts w:hint="eastAsia" w:ascii="仿宋" w:hAnsi="仿宋" w:eastAsia="仿宋"/>
          <w:sz w:val="32"/>
          <w:szCs w:val="32"/>
        </w:rPr>
        <w:t>公斤。</w:t>
      </w:r>
    </w:p>
    <w:p w14:paraId="2C989C5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柚子新植</w:t>
      </w:r>
      <w:r>
        <w:rPr>
          <w:rFonts w:ascii="仿宋" w:hAnsi="仿宋" w:eastAsia="仿宋"/>
          <w:sz w:val="32"/>
          <w:szCs w:val="32"/>
        </w:rPr>
        <w:t>17.1</w:t>
      </w:r>
      <w:r>
        <w:rPr>
          <w:rFonts w:hint="eastAsia" w:ascii="仿宋" w:hAnsi="仿宋" w:eastAsia="仿宋"/>
          <w:sz w:val="32"/>
          <w:szCs w:val="32"/>
        </w:rPr>
        <w:t>亩，奖补标准：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奖补资金</w:t>
      </w:r>
      <w:r>
        <w:rPr>
          <w:rFonts w:ascii="仿宋" w:hAnsi="仿宋" w:eastAsia="仿宋"/>
          <w:sz w:val="32"/>
          <w:szCs w:val="32"/>
        </w:rPr>
        <w:t>17100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28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1D0E93CA">
      <w:pPr>
        <w:spacing w:line="600" w:lineRule="exact"/>
        <w:ind w:firstLine="632" w:firstLineChars="200"/>
        <w:rPr>
          <w:rFonts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验收标准：</w:t>
      </w:r>
      <w:r>
        <w:rPr>
          <w:rFonts w:ascii="仿宋" w:hAnsi="仿宋" w:eastAsia="仿宋"/>
          <w:spacing w:val="-2"/>
          <w:sz w:val="32"/>
          <w:szCs w:val="32"/>
        </w:rPr>
        <w:t>2019</w:t>
      </w:r>
      <w:r>
        <w:rPr>
          <w:rFonts w:hint="eastAsia" w:ascii="仿宋" w:hAnsi="仿宋" w:eastAsia="仿宋"/>
          <w:spacing w:val="-2"/>
          <w:sz w:val="32"/>
          <w:szCs w:val="32"/>
        </w:rPr>
        <w:t>年新植，成活率不低于</w:t>
      </w:r>
      <w:r>
        <w:rPr>
          <w:rFonts w:ascii="仿宋" w:hAnsi="仿宋" w:eastAsia="仿宋"/>
          <w:spacing w:val="-2"/>
          <w:sz w:val="32"/>
          <w:szCs w:val="32"/>
        </w:rPr>
        <w:t>90%</w:t>
      </w:r>
      <w:r>
        <w:rPr>
          <w:rFonts w:hint="eastAsia" w:ascii="仿宋" w:hAnsi="仿宋" w:eastAsia="仿宋"/>
          <w:spacing w:val="-2"/>
          <w:sz w:val="32"/>
          <w:szCs w:val="32"/>
        </w:rPr>
        <w:t>；株行距</w:t>
      </w:r>
      <w:r>
        <w:rPr>
          <w:rFonts w:ascii="仿宋" w:hAnsi="仿宋" w:eastAsia="仿宋"/>
          <w:spacing w:val="-2"/>
          <w:sz w:val="32"/>
          <w:szCs w:val="32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×</w:t>
      </w:r>
      <w:r>
        <w:rPr>
          <w:rFonts w:ascii="仿宋" w:hAnsi="仿宋" w:eastAsia="仿宋"/>
          <w:spacing w:val="-2"/>
          <w:sz w:val="32"/>
          <w:szCs w:val="32"/>
        </w:rPr>
        <w:t>5</w:t>
      </w:r>
      <w:r>
        <w:rPr>
          <w:rFonts w:hint="eastAsia" w:ascii="仿宋" w:hAnsi="仿宋" w:eastAsia="仿宋"/>
          <w:spacing w:val="-2"/>
          <w:sz w:val="32"/>
          <w:szCs w:val="32"/>
        </w:rPr>
        <w:t>米或</w:t>
      </w:r>
      <w:r>
        <w:rPr>
          <w:rFonts w:ascii="仿宋" w:hAnsi="仿宋" w:eastAsia="仿宋"/>
          <w:spacing w:val="-2"/>
          <w:sz w:val="32"/>
          <w:szCs w:val="32"/>
        </w:rPr>
        <w:t>3.5</w:t>
      </w:r>
      <w:r>
        <w:rPr>
          <w:rFonts w:hint="eastAsia" w:ascii="仿宋" w:hAnsi="仿宋" w:eastAsia="仿宋"/>
          <w:spacing w:val="-2"/>
          <w:sz w:val="32"/>
          <w:szCs w:val="32"/>
        </w:rPr>
        <w:t>×</w:t>
      </w:r>
      <w:r>
        <w:rPr>
          <w:rFonts w:ascii="仿宋" w:hAnsi="仿宋" w:eastAsia="仿宋"/>
          <w:spacing w:val="-2"/>
          <w:sz w:val="32"/>
          <w:szCs w:val="32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米，种植密度</w:t>
      </w:r>
      <w:r>
        <w:rPr>
          <w:rFonts w:ascii="仿宋" w:hAnsi="仿宋" w:eastAsia="仿宋"/>
          <w:spacing w:val="-2"/>
          <w:sz w:val="32"/>
          <w:szCs w:val="32"/>
        </w:rPr>
        <w:t>33-47</w:t>
      </w:r>
      <w:r>
        <w:rPr>
          <w:rFonts w:hint="eastAsia" w:ascii="仿宋" w:hAnsi="仿宋" w:eastAsia="仿宋"/>
          <w:spacing w:val="-2"/>
          <w:sz w:val="32"/>
          <w:szCs w:val="32"/>
        </w:rPr>
        <w:t>株</w:t>
      </w:r>
      <w:r>
        <w:rPr>
          <w:rFonts w:ascii="仿宋" w:hAnsi="仿宋" w:eastAsia="仿宋"/>
          <w:spacing w:val="-2"/>
          <w:sz w:val="32"/>
          <w:szCs w:val="32"/>
        </w:rPr>
        <w:t>/</w:t>
      </w:r>
      <w:r>
        <w:rPr>
          <w:rFonts w:hint="eastAsia" w:ascii="仿宋" w:hAnsi="仿宋" w:eastAsia="仿宋"/>
          <w:spacing w:val="-2"/>
          <w:sz w:val="32"/>
          <w:szCs w:val="32"/>
        </w:rPr>
        <w:t>亩；新梢抽发</w:t>
      </w:r>
      <w:r>
        <w:rPr>
          <w:rFonts w:ascii="仿宋" w:hAnsi="仿宋" w:eastAsia="仿宋"/>
          <w:spacing w:val="-2"/>
          <w:sz w:val="32"/>
          <w:szCs w:val="32"/>
        </w:rPr>
        <w:t>2</w:t>
      </w:r>
      <w:r>
        <w:rPr>
          <w:rFonts w:hint="eastAsia" w:ascii="仿宋" w:hAnsi="仿宋" w:eastAsia="仿宋"/>
          <w:spacing w:val="-2"/>
          <w:sz w:val="32"/>
          <w:szCs w:val="32"/>
        </w:rPr>
        <w:t>梢以上，株高达到</w:t>
      </w:r>
      <w:r>
        <w:rPr>
          <w:rFonts w:ascii="仿宋" w:hAnsi="仿宋" w:eastAsia="仿宋"/>
          <w:spacing w:val="-2"/>
          <w:sz w:val="32"/>
          <w:szCs w:val="32"/>
        </w:rPr>
        <w:t>60</w:t>
      </w:r>
      <w:r>
        <w:rPr>
          <w:rFonts w:hint="eastAsia" w:ascii="仿宋" w:hAnsi="仿宋" w:eastAsia="仿宋"/>
          <w:spacing w:val="-2"/>
          <w:sz w:val="32"/>
          <w:szCs w:val="32"/>
        </w:rPr>
        <w:t>厘米以上，田间无杂草、柚树无严重病虫害、长势健壮。</w:t>
      </w:r>
    </w:p>
    <w:p w14:paraId="48CC639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百香果新植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亩，奖补标准：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奖补资金</w:t>
      </w:r>
      <w:r>
        <w:rPr>
          <w:rFonts w:ascii="仿宋" w:hAnsi="仿宋" w:eastAsia="仿宋"/>
          <w:sz w:val="32"/>
          <w:szCs w:val="32"/>
        </w:rPr>
        <w:t>5000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154B781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年新植，成活率不低于</w:t>
      </w:r>
      <w:r>
        <w:rPr>
          <w:rFonts w:ascii="仿宋" w:hAnsi="仿宋" w:eastAsia="仿宋"/>
          <w:sz w:val="32"/>
          <w:szCs w:val="32"/>
        </w:rPr>
        <w:t>90%</w:t>
      </w:r>
      <w:r>
        <w:rPr>
          <w:rFonts w:hint="eastAsia" w:ascii="仿宋" w:hAnsi="仿宋" w:eastAsia="仿宋"/>
          <w:sz w:val="32"/>
          <w:szCs w:val="32"/>
        </w:rPr>
        <w:t>。因地势不同，株行距</w:t>
      </w:r>
      <w:r>
        <w:rPr>
          <w:rFonts w:ascii="仿宋" w:hAnsi="仿宋" w:eastAsia="仿宋"/>
          <w:sz w:val="32"/>
          <w:szCs w:val="32"/>
        </w:rPr>
        <w:t>1.2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/>
          <w:sz w:val="32"/>
          <w:szCs w:val="32"/>
        </w:rPr>
        <w:t>1.5</w:t>
      </w:r>
      <w:r>
        <w:rPr>
          <w:rFonts w:hint="eastAsia" w:ascii="仿宋" w:hAnsi="仿宋" w:eastAsia="仿宋"/>
          <w:sz w:val="32"/>
          <w:szCs w:val="32"/>
        </w:rPr>
        <w:t>米或</w:t>
      </w:r>
      <w:r>
        <w:rPr>
          <w:rFonts w:ascii="仿宋" w:hAnsi="仿宋" w:eastAsia="仿宋"/>
          <w:sz w:val="32"/>
          <w:szCs w:val="32"/>
        </w:rPr>
        <w:t>1.5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米，种植密度</w:t>
      </w:r>
      <w:r>
        <w:rPr>
          <w:rFonts w:ascii="仿宋" w:hAnsi="仿宋" w:eastAsia="仿宋"/>
          <w:sz w:val="32"/>
          <w:szCs w:val="32"/>
        </w:rPr>
        <w:t>222 -370</w:t>
      </w:r>
      <w:r>
        <w:rPr>
          <w:rFonts w:hint="eastAsia" w:ascii="仿宋" w:hAnsi="仿宋" w:eastAsia="仿宋"/>
          <w:sz w:val="32"/>
          <w:szCs w:val="32"/>
        </w:rPr>
        <w:t>株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亩，篱架支柱高度</w:t>
      </w:r>
      <w:r>
        <w:rPr>
          <w:rFonts w:ascii="仿宋" w:hAnsi="仿宋" w:eastAsia="仿宋"/>
          <w:sz w:val="32"/>
          <w:szCs w:val="32"/>
        </w:rPr>
        <w:t>1.8</w:t>
      </w:r>
      <w:r>
        <w:rPr>
          <w:rFonts w:hint="eastAsia" w:ascii="仿宋" w:hAnsi="仿宋" w:eastAsia="仿宋"/>
          <w:sz w:val="32"/>
          <w:szCs w:val="32"/>
        </w:rPr>
        <w:t>米左右，支柱间用铁丝或钢丝捆扎做篱架，管理正常杂草少，无严重病虫害。</w:t>
      </w:r>
    </w:p>
    <w:p w14:paraId="4A4768E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香料烟新植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亩，奖补标准：</w:t>
      </w:r>
      <w:r>
        <w:rPr>
          <w:rFonts w:ascii="仿宋" w:hAnsi="仿宋" w:eastAsia="仿宋"/>
          <w:sz w:val="32"/>
          <w:szCs w:val="32"/>
        </w:rPr>
        <w:t>500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奖补资金</w:t>
      </w:r>
      <w:r>
        <w:rPr>
          <w:rFonts w:ascii="仿宋" w:hAnsi="仿宋" w:eastAsia="仿宋"/>
          <w:sz w:val="32"/>
          <w:szCs w:val="32"/>
        </w:rPr>
        <w:t>12500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08538E36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生产年度新植，严格按照香料烟移栽标准。株行距：</w:t>
      </w:r>
      <w:r>
        <w:rPr>
          <w:rFonts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  <w:lang w:eastAsia="zh-CN"/>
        </w:rPr>
        <w:t>厘米</w:t>
      </w:r>
      <w:r>
        <w:rPr>
          <w:rFonts w:ascii="仿宋" w:hAnsi="仿宋" w:eastAsia="仿宋"/>
          <w:sz w:val="32"/>
          <w:szCs w:val="32"/>
        </w:rPr>
        <w:t>*40</w:t>
      </w:r>
      <w:r>
        <w:rPr>
          <w:rFonts w:hint="eastAsia" w:ascii="仿宋" w:hAnsi="仿宋" w:eastAsia="仿宋"/>
          <w:sz w:val="32"/>
          <w:szCs w:val="32"/>
        </w:rPr>
        <w:t>厘米或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厘米</w:t>
      </w:r>
      <w:r>
        <w:rPr>
          <w:rFonts w:ascii="仿宋" w:hAnsi="仿宋" w:eastAsia="仿宋"/>
          <w:sz w:val="32"/>
          <w:szCs w:val="32"/>
        </w:rPr>
        <w:t>*50</w:t>
      </w:r>
      <w:r>
        <w:rPr>
          <w:rFonts w:hint="eastAsia" w:ascii="仿宋" w:hAnsi="仿宋" w:eastAsia="仿宋"/>
          <w:sz w:val="32"/>
          <w:szCs w:val="32"/>
        </w:rPr>
        <w:t>厘米，每亩有效株数不低于</w:t>
      </w:r>
      <w:r>
        <w:rPr>
          <w:rFonts w:ascii="仿宋" w:hAnsi="仿宋" w:eastAsia="仿宋"/>
          <w:sz w:val="32"/>
          <w:szCs w:val="32"/>
        </w:rPr>
        <w:t>1.8</w:t>
      </w:r>
      <w:r>
        <w:rPr>
          <w:rFonts w:hint="eastAsia" w:ascii="仿宋" w:hAnsi="仿宋" w:eastAsia="仿宋"/>
          <w:sz w:val="32"/>
          <w:szCs w:val="32"/>
        </w:rPr>
        <w:t>万株，移栽成活率达</w:t>
      </w:r>
      <w:r>
        <w:rPr>
          <w:rFonts w:ascii="仿宋" w:hAnsi="仿宋" w:eastAsia="仿宋"/>
          <w:sz w:val="32"/>
          <w:szCs w:val="32"/>
        </w:rPr>
        <w:t>80%</w:t>
      </w:r>
      <w:r>
        <w:rPr>
          <w:rFonts w:hint="eastAsia" w:ascii="仿宋" w:hAnsi="仿宋" w:eastAsia="仿宋"/>
          <w:sz w:val="32"/>
          <w:szCs w:val="32"/>
        </w:rPr>
        <w:t>以上，生长健壮，无严重病虫害，确保产量完成合同内签订的烟叶收购量。</w:t>
      </w:r>
    </w:p>
    <w:p w14:paraId="6A85714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砂糖桔新植</w:t>
      </w:r>
      <w:r>
        <w:rPr>
          <w:rFonts w:ascii="仿宋" w:hAnsi="仿宋" w:eastAsia="仿宋"/>
          <w:sz w:val="32"/>
          <w:szCs w:val="32"/>
        </w:rPr>
        <w:t>1.5</w:t>
      </w:r>
      <w:r>
        <w:rPr>
          <w:rFonts w:hint="eastAsia" w:ascii="仿宋" w:hAnsi="仿宋" w:eastAsia="仿宋"/>
          <w:sz w:val="32"/>
          <w:szCs w:val="32"/>
        </w:rPr>
        <w:t>亩，奖补标准：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奖补资金</w:t>
      </w:r>
      <w:r>
        <w:rPr>
          <w:rFonts w:ascii="仿宋" w:hAnsi="仿宋" w:eastAsia="仿宋"/>
          <w:sz w:val="32"/>
          <w:szCs w:val="32"/>
        </w:rPr>
        <w:t>1500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4566DF2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年新植，成活率不低于</w:t>
      </w:r>
      <w:r>
        <w:rPr>
          <w:rFonts w:ascii="仿宋" w:hAnsi="仿宋" w:eastAsia="仿宋"/>
          <w:sz w:val="32"/>
          <w:szCs w:val="32"/>
        </w:rPr>
        <w:t>90%</w:t>
      </w:r>
      <w:r>
        <w:rPr>
          <w:rFonts w:hint="eastAsia" w:ascii="仿宋" w:hAnsi="仿宋" w:eastAsia="仿宋"/>
          <w:sz w:val="32"/>
          <w:szCs w:val="32"/>
        </w:rPr>
        <w:t>。株行距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米或</w:t>
      </w:r>
      <w:r>
        <w:rPr>
          <w:rFonts w:ascii="仿宋" w:hAnsi="仿宋" w:eastAsia="仿宋"/>
          <w:sz w:val="32"/>
          <w:szCs w:val="32"/>
        </w:rPr>
        <w:t>2.5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米，种植密度</w:t>
      </w:r>
      <w:r>
        <w:rPr>
          <w:rFonts w:ascii="仿宋" w:hAnsi="仿宋" w:eastAsia="仿宋"/>
          <w:sz w:val="32"/>
          <w:szCs w:val="32"/>
        </w:rPr>
        <w:t>80-120</w:t>
      </w:r>
      <w:r>
        <w:rPr>
          <w:rFonts w:hint="eastAsia" w:ascii="仿宋" w:hAnsi="仿宋" w:eastAsia="仿宋"/>
          <w:sz w:val="32"/>
          <w:szCs w:val="32"/>
        </w:rPr>
        <w:t>株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亩，田间无杂草少，无严重病虫害。</w:t>
      </w:r>
    </w:p>
    <w:p w14:paraId="49B1FE5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、坚果新植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亩，奖补标准：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奖补资金</w:t>
      </w:r>
      <w:r>
        <w:rPr>
          <w:rFonts w:ascii="仿宋" w:hAnsi="仿宋" w:eastAsia="仿宋"/>
          <w:sz w:val="32"/>
          <w:szCs w:val="32"/>
        </w:rPr>
        <w:t>2000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192C307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年新植，成活率不低于</w:t>
      </w:r>
      <w:r>
        <w:rPr>
          <w:rFonts w:ascii="仿宋" w:hAnsi="仿宋" w:eastAsia="仿宋"/>
          <w:sz w:val="32"/>
          <w:szCs w:val="32"/>
        </w:rPr>
        <w:t>85%</w:t>
      </w:r>
      <w:r>
        <w:rPr>
          <w:rFonts w:hint="eastAsia" w:ascii="仿宋" w:hAnsi="仿宋" w:eastAsia="仿宋"/>
          <w:sz w:val="32"/>
          <w:szCs w:val="32"/>
        </w:rPr>
        <w:t>。按照德宏州坚果种植标准，株行距为：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米，每亩种植</w:t>
      </w:r>
      <w:r>
        <w:rPr>
          <w:rFonts w:ascii="仿宋" w:hAnsi="仿宋" w:eastAsia="仿宋"/>
          <w:sz w:val="32"/>
          <w:szCs w:val="32"/>
        </w:rPr>
        <w:t>18-22</w:t>
      </w:r>
      <w:r>
        <w:rPr>
          <w:rFonts w:hint="eastAsia" w:ascii="仿宋" w:hAnsi="仿宋" w:eastAsia="仿宋"/>
          <w:sz w:val="32"/>
          <w:szCs w:val="32"/>
        </w:rPr>
        <w:t>株。管理正常杂草少，无严重病虫害，叶色青绿（违法占用林地发展种植和破坏森林资源发展种植的不予补助。）</w:t>
      </w:r>
    </w:p>
    <w:p w14:paraId="095204D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</w:rPr>
        <w:t>二</w:t>
      </w:r>
      <w:r>
        <w:rPr>
          <w:rFonts w:hint="eastAsia" w:ascii="仿宋" w:hAnsi="仿宋" w:eastAsia="仿宋"/>
          <w:sz w:val="32"/>
          <w:szCs w:val="32"/>
        </w:rPr>
        <w:t>）养殖业项目</w:t>
      </w:r>
    </w:p>
    <w:p w14:paraId="58A1E6B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水牛、黄牛养殖</w:t>
      </w:r>
      <w:r>
        <w:rPr>
          <w:rFonts w:ascii="仿宋" w:hAnsi="仿宋" w:eastAsia="仿宋"/>
          <w:sz w:val="32"/>
          <w:szCs w:val="32"/>
        </w:rPr>
        <w:t>26</w:t>
      </w:r>
      <w:r>
        <w:rPr>
          <w:rFonts w:hint="eastAsia" w:ascii="仿宋" w:hAnsi="仿宋" w:eastAsia="仿宋"/>
          <w:sz w:val="32"/>
          <w:szCs w:val="32"/>
        </w:rPr>
        <w:t>头，奖补标准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头，奖补资金</w:t>
      </w:r>
      <w:r>
        <w:rPr>
          <w:rFonts w:ascii="仿宋" w:hAnsi="仿宋" w:eastAsia="仿宋"/>
          <w:sz w:val="32"/>
          <w:szCs w:val="32"/>
        </w:rPr>
        <w:t>26000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23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10249AF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年新养殖肉牛，养殖管理正常，完成口蹄疫疫苗注射，体重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公斤以上，个体健康。</w:t>
      </w:r>
    </w:p>
    <w:p w14:paraId="34AF193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鸡</w:t>
      </w:r>
      <w:r>
        <w:rPr>
          <w:rFonts w:hint="eastAsia" w:ascii="仿宋" w:hAnsi="仿宋" w:eastAsia="仿宋"/>
          <w:sz w:val="32"/>
          <w:szCs w:val="32"/>
        </w:rPr>
        <w:t>养殖</w:t>
      </w:r>
      <w:r>
        <w:rPr>
          <w:rFonts w:ascii="仿宋" w:hAnsi="仿宋" w:eastAsia="仿宋"/>
          <w:sz w:val="32"/>
          <w:szCs w:val="32"/>
        </w:rPr>
        <w:t>2050</w:t>
      </w:r>
      <w:r>
        <w:rPr>
          <w:rFonts w:hint="eastAsia" w:ascii="仿宋" w:hAnsi="仿宋" w:eastAsia="仿宋"/>
          <w:sz w:val="32"/>
          <w:szCs w:val="32"/>
        </w:rPr>
        <w:t>羽，奖补标准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羽，奖补资金</w:t>
      </w:r>
      <w:r>
        <w:rPr>
          <w:rFonts w:ascii="仿宋" w:hAnsi="仿宋" w:eastAsia="仿宋"/>
          <w:sz w:val="32"/>
          <w:szCs w:val="32"/>
        </w:rPr>
        <w:t>20500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52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508BB12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年新养殖的</w:t>
      </w:r>
      <w:r>
        <w:rPr>
          <w:rFonts w:hint="eastAsia" w:ascii="仿宋" w:hAnsi="仿宋" w:eastAsia="仿宋" w:cs="宋体"/>
          <w:sz w:val="32"/>
          <w:szCs w:val="32"/>
        </w:rPr>
        <w:t>鸡</w:t>
      </w:r>
      <w:r>
        <w:rPr>
          <w:rFonts w:hint="eastAsia" w:ascii="仿宋" w:hAnsi="仿宋" w:eastAsia="仿宋"/>
          <w:sz w:val="32"/>
          <w:szCs w:val="32"/>
        </w:rPr>
        <w:t>，养殖管理正常，个体健康，脱温后。</w:t>
      </w:r>
    </w:p>
    <w:p w14:paraId="3F3DC86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鸭</w:t>
      </w:r>
      <w:r>
        <w:rPr>
          <w:rFonts w:hint="eastAsia" w:ascii="仿宋" w:hAnsi="仿宋" w:eastAsia="仿宋"/>
          <w:sz w:val="32"/>
          <w:szCs w:val="32"/>
        </w:rPr>
        <w:t>养殖</w:t>
      </w:r>
      <w:r>
        <w:rPr>
          <w:rFonts w:ascii="仿宋" w:hAnsi="仿宋" w:eastAsia="仿宋"/>
          <w:sz w:val="32"/>
          <w:szCs w:val="32"/>
        </w:rPr>
        <w:t>780</w:t>
      </w:r>
      <w:r>
        <w:rPr>
          <w:rFonts w:hint="eastAsia" w:ascii="仿宋" w:hAnsi="仿宋" w:eastAsia="仿宋"/>
          <w:sz w:val="32"/>
          <w:szCs w:val="32"/>
        </w:rPr>
        <w:t>羽，奖补标准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羽，奖补资金</w:t>
      </w:r>
      <w:r>
        <w:rPr>
          <w:rFonts w:ascii="仿宋" w:hAnsi="仿宋" w:eastAsia="仿宋"/>
          <w:sz w:val="32"/>
          <w:szCs w:val="32"/>
        </w:rPr>
        <w:t>7800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3A757B0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年新养殖的</w:t>
      </w:r>
      <w:r>
        <w:rPr>
          <w:rFonts w:hint="eastAsia" w:ascii="仿宋" w:hAnsi="仿宋" w:eastAsia="仿宋" w:cs="宋体"/>
          <w:sz w:val="32"/>
          <w:szCs w:val="32"/>
        </w:rPr>
        <w:t>鸭</w:t>
      </w:r>
      <w:r>
        <w:rPr>
          <w:rFonts w:hint="eastAsia" w:ascii="仿宋" w:hAnsi="仿宋" w:eastAsia="仿宋"/>
          <w:sz w:val="32"/>
          <w:szCs w:val="32"/>
        </w:rPr>
        <w:t>，养殖管理正常，个体健康，脱温后。</w:t>
      </w:r>
    </w:p>
    <w:p w14:paraId="4F22A8F6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生猪</w:t>
      </w:r>
      <w:r>
        <w:rPr>
          <w:rFonts w:hint="eastAsia" w:ascii="仿宋" w:hAnsi="仿宋" w:eastAsia="仿宋"/>
          <w:sz w:val="32"/>
          <w:szCs w:val="32"/>
        </w:rPr>
        <w:t>养殖</w:t>
      </w:r>
      <w:r>
        <w:rPr>
          <w:rFonts w:ascii="仿宋" w:hAnsi="仿宋" w:eastAsia="仿宋"/>
          <w:sz w:val="32"/>
          <w:szCs w:val="32"/>
        </w:rPr>
        <w:t>261</w:t>
      </w:r>
      <w:r>
        <w:rPr>
          <w:rFonts w:hint="eastAsia" w:ascii="仿宋" w:hAnsi="仿宋" w:eastAsia="仿宋"/>
          <w:sz w:val="32"/>
          <w:szCs w:val="32"/>
        </w:rPr>
        <w:t>头，奖补标准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头，奖补资金</w:t>
      </w:r>
      <w:r>
        <w:rPr>
          <w:rFonts w:ascii="仿宋" w:hAnsi="仿宋" w:eastAsia="仿宋"/>
          <w:sz w:val="32"/>
          <w:szCs w:val="32"/>
        </w:rPr>
        <w:t>52200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51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62378B6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年新养殖生猪，养殖管理正常，按免疫程序进行免疫，体重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公斤以上，个体健康。</w:t>
      </w:r>
    </w:p>
    <w:p w14:paraId="4635CD8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、竹鼠</w:t>
      </w:r>
      <w:r>
        <w:rPr>
          <w:rFonts w:hint="eastAsia" w:ascii="仿宋" w:hAnsi="仿宋" w:eastAsia="仿宋"/>
          <w:sz w:val="32"/>
          <w:szCs w:val="32"/>
        </w:rPr>
        <w:t>养殖</w:t>
      </w:r>
      <w:r>
        <w:rPr>
          <w:rFonts w:ascii="仿宋" w:hAnsi="仿宋" w:eastAsia="仿宋"/>
          <w:sz w:val="32"/>
          <w:szCs w:val="32"/>
        </w:rPr>
        <w:t>70</w:t>
      </w:r>
      <w:r>
        <w:rPr>
          <w:rFonts w:hint="eastAsia" w:ascii="仿宋" w:hAnsi="仿宋" w:eastAsia="仿宋"/>
          <w:sz w:val="32"/>
          <w:szCs w:val="32"/>
        </w:rPr>
        <w:t>对，奖补标准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对，奖补资金</w:t>
      </w:r>
      <w:r>
        <w:rPr>
          <w:rFonts w:ascii="仿宋" w:hAnsi="仿宋" w:eastAsia="仿宋"/>
          <w:sz w:val="32"/>
          <w:szCs w:val="32"/>
        </w:rPr>
        <w:t>7000</w:t>
      </w:r>
      <w:r>
        <w:rPr>
          <w:rFonts w:hint="eastAsia" w:ascii="仿宋" w:hAnsi="仿宋" w:eastAsia="仿宋"/>
          <w:sz w:val="32"/>
          <w:szCs w:val="32"/>
        </w:rPr>
        <w:t>元，受益建档立卡户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户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7FD9808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验收标准：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年新养殖的竹鼠，每只体重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公斤以上。</w:t>
      </w:r>
      <w:bookmarkStart w:id="12" w:name="_Toc30933_WPSOffice_Level1"/>
      <w:bookmarkStart w:id="13" w:name="_Toc11127_WPSOffice_Level1"/>
    </w:p>
    <w:p w14:paraId="1056964C">
      <w:pPr>
        <w:spacing w:line="600" w:lineRule="exact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六、</w:t>
      </w:r>
      <w:r>
        <w:rPr>
          <w:rFonts w:hint="eastAsia" w:ascii="仿宋" w:hAnsi="仿宋" w:eastAsia="仿宋"/>
          <w:bCs/>
          <w:sz w:val="32"/>
          <w:szCs w:val="32"/>
        </w:rPr>
        <w:t>项目建设的主要措施</w:t>
      </w:r>
      <w:bookmarkEnd w:id="12"/>
      <w:bookmarkEnd w:id="13"/>
    </w:p>
    <w:p w14:paraId="088FFA20">
      <w:pPr>
        <w:pStyle w:val="3"/>
        <w:spacing w:line="600" w:lineRule="exact"/>
        <w:ind w:firstLine="640" w:firstLineChars="200"/>
        <w:rPr>
          <w:rFonts w:ascii="仿宋" w:hAnsi="仿宋" w:eastAsia="仿宋"/>
          <w:b w:val="0"/>
          <w:bCs/>
          <w:szCs w:val="32"/>
        </w:rPr>
      </w:pPr>
      <w:bookmarkStart w:id="14" w:name="_Toc663_WPSOffice_Level2"/>
      <w:bookmarkStart w:id="15" w:name="_Toc14005_WPSOffice_Level2"/>
      <w:r>
        <w:rPr>
          <w:rFonts w:hint="eastAsia" w:ascii="仿宋" w:hAnsi="仿宋" w:eastAsia="仿宋"/>
          <w:b w:val="0"/>
          <w:bCs/>
          <w:szCs w:val="32"/>
        </w:rPr>
        <w:t>（一）组织措施</w:t>
      </w:r>
      <w:bookmarkEnd w:id="14"/>
      <w:bookmarkEnd w:id="15"/>
    </w:p>
    <w:p w14:paraId="30C334B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为确保我镇农业产业扶贫项目“生产奖补”扶持工作有序有效推进，严格把好方案审批、组织实施、验收兑付、抽查核实等流程，特成立勐卯镇农业产业扶贫项目“生产奖补”实施工作领导小组。</w:t>
      </w:r>
    </w:p>
    <w:p w14:paraId="256F1BC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长：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喊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顺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镇党委副书记、镇长</w:t>
      </w:r>
    </w:p>
    <w:p w14:paraId="04D23B1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徐永青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镇党委副书记</w:t>
      </w:r>
    </w:p>
    <w:p w14:paraId="6E24A103">
      <w:pPr>
        <w:spacing w:line="60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亮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摆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镇党委委员、纪委书记</w:t>
      </w:r>
    </w:p>
    <w:p w14:paraId="647D68A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依大别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镇党委委员、副镇长</w:t>
      </w:r>
    </w:p>
    <w:p w14:paraId="745626A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段丽萍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镇党委委员、副镇长</w:t>
      </w:r>
    </w:p>
    <w:p w14:paraId="4AF5456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员：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依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所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镇农业综合服务中心主任</w:t>
      </w:r>
    </w:p>
    <w:p w14:paraId="79EF848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黄邦林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镇财政所所长</w:t>
      </w:r>
    </w:p>
    <w:p w14:paraId="2CE487C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姚承红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镇农业综合服务中心副主任</w:t>
      </w:r>
    </w:p>
    <w:p w14:paraId="7B62DF23">
      <w:pPr>
        <w:spacing w:line="60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陈汝元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镇农业综合服务中心副主任</w:t>
      </w:r>
    </w:p>
    <w:p w14:paraId="3C156AE5">
      <w:pPr>
        <w:spacing w:line="60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李彦徵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镇扶贫专干</w:t>
      </w:r>
    </w:p>
    <w:p w14:paraId="6FB9017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陈茂牙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勐力村委会主任</w:t>
      </w:r>
    </w:p>
    <w:p w14:paraId="2EC8D7B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刀晓伍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勐卯村委会主任</w:t>
      </w:r>
    </w:p>
    <w:p w14:paraId="50C899F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岩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摆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姐东村委会主任</w:t>
      </w:r>
    </w:p>
    <w:p w14:paraId="7F02808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岳麻扎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芒令村委会主任</w:t>
      </w:r>
    </w:p>
    <w:p w14:paraId="49274E2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叶万留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姐岗村委会主任</w:t>
      </w:r>
    </w:p>
    <w:p w14:paraId="4A9EC12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岩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润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姐勒村委会主任</w:t>
      </w:r>
    </w:p>
    <w:p w14:paraId="47FC4574">
      <w:pPr>
        <w:spacing w:line="600" w:lineRule="exact"/>
        <w:ind w:firstLine="1920" w:firstLineChars="600"/>
        <w:rPr>
          <w:rFonts w:ascii="仿宋" w:hAnsi="仿宋" w:eastAsia="仿宋"/>
          <w:spacing w:val="-4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陆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燕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pacing w:val="-40"/>
          <w:sz w:val="32"/>
          <w:szCs w:val="32"/>
        </w:rPr>
        <w:t>勐力村委会驻村工作队队长（第一书记）</w:t>
      </w:r>
    </w:p>
    <w:p w14:paraId="15C64FA7">
      <w:pPr>
        <w:spacing w:line="600" w:lineRule="exact"/>
        <w:ind w:firstLine="640" w:firstLineChars="200"/>
        <w:rPr>
          <w:rFonts w:ascii="仿宋" w:hAnsi="仿宋" w:eastAsia="仿宋"/>
          <w:spacing w:val="-4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董保磊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勐卯村委会驻村工作队队长</w:t>
      </w:r>
    </w:p>
    <w:p w14:paraId="6C61A1B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董艳东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姐东村委会驻村工作队队长</w:t>
      </w:r>
    </w:p>
    <w:p w14:paraId="4C18FFE2">
      <w:pPr>
        <w:spacing w:line="600" w:lineRule="exact"/>
        <w:ind w:firstLine="640" w:firstLineChars="200"/>
        <w:rPr>
          <w:rFonts w:ascii="仿宋" w:hAnsi="仿宋" w:eastAsia="仿宋"/>
          <w:spacing w:val="-6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郭应良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pacing w:val="-40"/>
          <w:sz w:val="32"/>
          <w:szCs w:val="32"/>
        </w:rPr>
        <w:t>芒令村委会驻村工作队队长（第一书记）</w:t>
      </w:r>
    </w:p>
    <w:p w14:paraId="26659CF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李国才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姐岗村委会驻村工作队队长</w:t>
      </w:r>
    </w:p>
    <w:p w14:paraId="59F3F1ED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李茂华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姐勒村委会驻村工作队队长</w:t>
      </w:r>
    </w:p>
    <w:p w14:paraId="6224637F">
      <w:pPr>
        <w:pStyle w:val="3"/>
        <w:spacing w:line="600" w:lineRule="exact"/>
        <w:ind w:firstLine="640" w:firstLineChars="200"/>
        <w:rPr>
          <w:rFonts w:ascii="仿宋" w:hAnsi="仿宋" w:eastAsia="仿宋"/>
          <w:b w:val="0"/>
          <w:szCs w:val="32"/>
        </w:rPr>
      </w:pPr>
      <w:r>
        <w:rPr>
          <w:rFonts w:hint="eastAsia" w:ascii="仿宋" w:hAnsi="仿宋" w:eastAsia="仿宋"/>
          <w:b w:val="0"/>
          <w:szCs w:val="32"/>
        </w:rPr>
        <w:t>领导小组下设办公室在镇农业综合服务中心，办公室主任由依大别担任，办公室人员由镇农业综合服务中心、镇扶贫办、涉及村委会及驻村工作队等相关人员组成。</w:t>
      </w:r>
    </w:p>
    <w:p w14:paraId="421366A4">
      <w:pPr>
        <w:pStyle w:val="3"/>
        <w:spacing w:line="600" w:lineRule="exact"/>
        <w:ind w:firstLine="640" w:firstLineChars="200"/>
        <w:rPr>
          <w:rFonts w:ascii="仿宋" w:hAnsi="仿宋" w:eastAsia="仿宋"/>
          <w:b w:val="0"/>
          <w:bCs/>
          <w:szCs w:val="32"/>
        </w:rPr>
      </w:pPr>
      <w:bookmarkStart w:id="16" w:name="_Toc23493_WPSOffice_Level2"/>
      <w:bookmarkStart w:id="17" w:name="_Toc2132_WPSOffice_Level2"/>
      <w:r>
        <w:rPr>
          <w:rFonts w:hint="eastAsia" w:ascii="仿宋" w:hAnsi="仿宋" w:eastAsia="仿宋"/>
          <w:b w:val="0"/>
          <w:bCs/>
          <w:szCs w:val="32"/>
        </w:rPr>
        <w:t>（二）技术措施</w:t>
      </w:r>
      <w:bookmarkEnd w:id="16"/>
      <w:bookmarkEnd w:id="17"/>
    </w:p>
    <w:p w14:paraId="2B36EDC8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认真撰写方案。结合实际，对全镇建档立卡户的种养殖情况进行摸底排查，明确资金、人数，报予上级审批。</w:t>
      </w:r>
      <w:r>
        <w:rPr>
          <w:rFonts w:hint="eastAsia" w:ascii="仿宋" w:hAnsi="仿宋" w:eastAsia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积极组织实施。根据市级批复，贫困户实施完成后，由村民小组核实后报所在村委会统一登记，并在村组群众集中场所公示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日，无异议后由村委会主任签字并加盖村委会公章上报镇党委政府，并附公示的照片。</w:t>
      </w:r>
      <w:r>
        <w:rPr>
          <w:rFonts w:hint="eastAsia" w:ascii="仿宋" w:hAnsi="仿宋" w:eastAsia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各驻村第一书记、工作队员要切实采取有效措施发展扶贫产业，积极联系农业等部门科技人员到项目点进行技术指导，帮助解决疾病防控、生产发展等关键难题，加强奖补项目的产前、产中、产后服务，鼓励和引导经营主体与贫困户签订订单合同、产品包销合同，解决奖补项目产品的销路问题，推动项目可持续发展，帮助贫困户脱贫。</w:t>
      </w:r>
      <w:r>
        <w:rPr>
          <w:rFonts w:hint="eastAsia" w:ascii="仿宋" w:hAnsi="仿宋" w:eastAsia="仿宋"/>
          <w:b/>
          <w:bCs/>
          <w:sz w:val="32"/>
          <w:szCs w:val="32"/>
        </w:rPr>
        <w:t>四是</w:t>
      </w:r>
      <w:r>
        <w:rPr>
          <w:rFonts w:hint="eastAsia" w:ascii="仿宋" w:hAnsi="仿宋" w:eastAsia="仿宋"/>
          <w:sz w:val="32"/>
          <w:szCs w:val="32"/>
        </w:rPr>
        <w:t>按时验收兑付。勐卯镇农业产业扶贫项目“生产奖补”实施领导小组根据实际情况开展验收工作，并及时进行资金兑付。</w:t>
      </w:r>
    </w:p>
    <w:p w14:paraId="7560E277">
      <w:pPr>
        <w:pStyle w:val="3"/>
        <w:spacing w:line="600" w:lineRule="exact"/>
        <w:ind w:firstLine="480" w:firstLineChars="150"/>
        <w:rPr>
          <w:rFonts w:ascii="仿宋" w:hAnsi="仿宋" w:eastAsia="仿宋"/>
          <w:b w:val="0"/>
          <w:bCs/>
          <w:szCs w:val="32"/>
        </w:rPr>
      </w:pPr>
      <w:bookmarkStart w:id="18" w:name="_Toc16545_WPSOffice_Level2"/>
      <w:bookmarkStart w:id="19" w:name="_Toc10250_WPSOffice_Level2"/>
      <w:r>
        <w:rPr>
          <w:rFonts w:hint="eastAsia" w:ascii="仿宋" w:hAnsi="仿宋" w:eastAsia="仿宋"/>
          <w:b w:val="0"/>
          <w:bCs/>
          <w:szCs w:val="32"/>
        </w:rPr>
        <w:t>（三）项目实施时间、进度安排</w:t>
      </w:r>
      <w:bookmarkEnd w:id="18"/>
      <w:bookmarkEnd w:id="19"/>
    </w:p>
    <w:p w14:paraId="10B67AC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日。具体分为三个阶段：</w:t>
      </w:r>
    </w:p>
    <w:p w14:paraId="6850DF7F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项目启动。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日，积极开展宣传工作，对全镇建档立卡户进行摸底排查，并制定实施方案。</w:t>
      </w:r>
    </w:p>
    <w:p w14:paraId="3E464778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项目组织实施。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日，镇、村、组三级对项目实施及情况登记、公示。在组织实施中由镇农业服务中心提供技术支撑，畜牧兽医站做好疫情防控、治理及相关养殖技术培训。</w:t>
      </w:r>
    </w:p>
    <w:p w14:paraId="054D929E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项目总结验收。根据项目实施情况，做好项目建设资料收集整理和镇级验收工作，</w:t>
      </w:r>
      <w:bookmarkStart w:id="20" w:name="_Toc19001_WPSOffice_Level1"/>
      <w:bookmarkStart w:id="21" w:name="_Toc15025_WPSOffice_Level1"/>
      <w:r>
        <w:rPr>
          <w:rFonts w:hint="eastAsia" w:ascii="仿宋" w:hAnsi="仿宋" w:eastAsia="仿宋"/>
          <w:sz w:val="32"/>
          <w:szCs w:val="32"/>
        </w:rPr>
        <w:t>验收及资金兑付情况在镇公告，资金兑付完毕后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日内由镇农业中心将验收表、资金兑付表及照片等资料报市产业扶贫领导小组备案，由市产业扶贫领导小组负责在市级媒体公告。</w:t>
      </w:r>
    </w:p>
    <w:p w14:paraId="2F394DFB">
      <w:pPr>
        <w:spacing w:line="60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七、</w:t>
      </w:r>
      <w:r>
        <w:rPr>
          <w:rFonts w:hint="eastAsia" w:ascii="仿宋" w:hAnsi="仿宋" w:eastAsia="仿宋"/>
          <w:sz w:val="32"/>
          <w:szCs w:val="32"/>
        </w:rPr>
        <w:t>有关要求</w:t>
      </w:r>
    </w:p>
    <w:p w14:paraId="29D1BF70">
      <w:pPr>
        <w:spacing w:line="60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（一）认真履职，提高效率。各</w:t>
      </w:r>
      <w:r>
        <w:rPr>
          <w:rFonts w:hint="eastAsia" w:ascii="仿宋" w:hAnsi="仿宋" w:eastAsia="仿宋" w:cs="宋体"/>
          <w:sz w:val="32"/>
          <w:szCs w:val="32"/>
        </w:rPr>
        <w:t>村委会、驻村工作队和镇直相关部门</w:t>
      </w:r>
      <w:r>
        <w:rPr>
          <w:rFonts w:hint="eastAsia" w:ascii="仿宋" w:hAnsi="仿宋" w:eastAsia="仿宋"/>
          <w:sz w:val="32"/>
          <w:szCs w:val="32"/>
        </w:rPr>
        <w:t>必须调动一切力量，充分入户宣传动员，指导、帮助贫困户抢抓种养殖业的黄金时间实施项目，争取投入产出的最大效益；采取便民利民的工作措施，切实提高工作效率，及时兑付资金，确保资金的使用效益。</w:t>
      </w:r>
    </w:p>
    <w:p w14:paraId="4DE0EDBC">
      <w:pPr>
        <w:spacing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（二）严格把关，完善痕迹资料收集。严格验收标准，规范农户确认、小组核实、村级公示、现场验收、上报公告等程序。做好每个环节的痕迹资料把关和收集，规范有关档案、台账管理。</w:t>
      </w:r>
    </w:p>
    <w:p w14:paraId="2FAEA3AD">
      <w:pPr>
        <w:spacing w:line="6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（三）加强监管，严格纪律</w:t>
      </w:r>
    </w:p>
    <w:p w14:paraId="0D0E7F14">
      <w:pPr>
        <w:spacing w:line="56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镇产业扶贫领导小组要加强奖补对象的监管，并定期不定期进行抽查，对项目实施中发现的问题必须督促整改到位、一查到底，对发现有虚报冒领、骗取套取、挤占挪用</w:t>
      </w:r>
      <w:r>
        <w:rPr>
          <w:rFonts w:hint="eastAsia" w:ascii="仿宋" w:hAnsi="仿宋" w:eastAsia="仿宋" w:cs="方正仿宋_GBK"/>
          <w:sz w:val="32"/>
          <w:szCs w:val="32"/>
        </w:rPr>
        <w:t>“生产奖补”</w:t>
      </w:r>
      <w:r>
        <w:rPr>
          <w:rFonts w:hint="eastAsia" w:ascii="仿宋" w:hAnsi="仿宋" w:eastAsia="仿宋"/>
          <w:sz w:val="32"/>
          <w:szCs w:val="32"/>
        </w:rPr>
        <w:t>资金等违法违纪行为立即上报镇纪委，严肃查处。</w:t>
      </w:r>
    </w:p>
    <w:p w14:paraId="5597B3E3">
      <w:pPr>
        <w:spacing w:line="6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八、项目效益分析</w:t>
      </w:r>
      <w:bookmarkEnd w:id="20"/>
      <w:bookmarkEnd w:id="21"/>
    </w:p>
    <w:p w14:paraId="694F7AEF">
      <w:pPr>
        <w:pStyle w:val="3"/>
        <w:spacing w:line="600" w:lineRule="exact"/>
        <w:ind w:left="640"/>
        <w:rPr>
          <w:rFonts w:ascii="仿宋" w:hAnsi="仿宋" w:eastAsia="仿宋"/>
          <w:b w:val="0"/>
          <w:bCs/>
          <w:szCs w:val="32"/>
        </w:rPr>
      </w:pPr>
      <w:bookmarkStart w:id="22" w:name="_Toc9289_WPSOffice_Level2"/>
      <w:bookmarkStart w:id="23" w:name="_Toc25445_WPSOffice_Level2"/>
      <w:r>
        <w:rPr>
          <w:rFonts w:hint="eastAsia" w:ascii="仿宋" w:hAnsi="仿宋" w:eastAsia="仿宋"/>
          <w:b w:val="0"/>
          <w:bCs/>
          <w:szCs w:val="32"/>
        </w:rPr>
        <w:t>（一）经济效益分析</w:t>
      </w:r>
      <w:bookmarkEnd w:id="22"/>
      <w:bookmarkEnd w:id="23"/>
    </w:p>
    <w:p w14:paraId="00B4B46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通过实施“生产奖补”项目，</w:t>
      </w:r>
      <w:r>
        <w:rPr>
          <w:rFonts w:hint="eastAsia" w:ascii="仿宋" w:hAnsi="仿宋" w:eastAsia="仿宋"/>
          <w:color w:val="353535"/>
          <w:sz w:val="32"/>
          <w:szCs w:val="32"/>
          <w:shd w:val="clear" w:color="auto" w:fill="FFFFFF"/>
        </w:rPr>
        <w:t>使建档立卡贫困户发展短期种养殖品种（当年挂果、出栏）根据种养殖规模预计补助标准基础上收益率≥</w:t>
      </w:r>
      <w:r>
        <w:rPr>
          <w:rFonts w:ascii="仿宋" w:hAnsi="仿宋" w:eastAsia="仿宋"/>
          <w:color w:val="353535"/>
          <w:sz w:val="32"/>
          <w:szCs w:val="32"/>
          <w:shd w:val="clear" w:color="auto" w:fill="FFFFFF"/>
        </w:rPr>
        <w:t>50%</w:t>
      </w:r>
      <w:r>
        <w:rPr>
          <w:rFonts w:hint="eastAsia" w:ascii="仿宋" w:hAnsi="仿宋" w:eastAsia="仿宋"/>
          <w:color w:val="353535"/>
          <w:sz w:val="32"/>
          <w:szCs w:val="32"/>
          <w:shd w:val="clear" w:color="auto" w:fill="FFFFFF"/>
        </w:rPr>
        <w:t>，发展长期种养殖品种（一年以上挂果、出栏）根据种养殖规模预计补助标准基础上收益率≥</w:t>
      </w:r>
      <w:r>
        <w:rPr>
          <w:rFonts w:ascii="仿宋" w:hAnsi="仿宋" w:eastAsia="仿宋"/>
          <w:color w:val="353535"/>
          <w:sz w:val="32"/>
          <w:szCs w:val="32"/>
          <w:shd w:val="clear" w:color="auto" w:fill="FFFFFF"/>
        </w:rPr>
        <w:t>80%</w:t>
      </w:r>
      <w:r>
        <w:rPr>
          <w:rFonts w:hint="eastAsia" w:ascii="仿宋" w:hAnsi="仿宋" w:eastAsia="仿宋"/>
          <w:color w:val="353535"/>
          <w:sz w:val="32"/>
          <w:szCs w:val="32"/>
          <w:shd w:val="clear" w:color="auto" w:fill="FFFFFF"/>
        </w:rPr>
        <w:t>，降低了发展产业生产成本，提高单位产值，经济效益显著，</w:t>
      </w:r>
      <w:r>
        <w:rPr>
          <w:rFonts w:hint="eastAsia" w:ascii="仿宋" w:hAnsi="仿宋" w:eastAsia="仿宋"/>
          <w:color w:val="000000"/>
          <w:sz w:val="32"/>
          <w:szCs w:val="32"/>
        </w:rPr>
        <w:t>进一步激励广大贫困户发展</w:t>
      </w:r>
      <w:bookmarkStart w:id="28" w:name="_GoBack"/>
      <w:bookmarkEnd w:id="28"/>
      <w:r>
        <w:rPr>
          <w:rFonts w:hint="eastAsia" w:ascii="仿宋" w:hAnsi="仿宋" w:eastAsia="仿宋"/>
          <w:sz w:val="32"/>
          <w:szCs w:val="32"/>
        </w:rPr>
        <w:t>种养殖产业，以产业发展助推脱贫攻坚。</w:t>
      </w:r>
    </w:p>
    <w:p w14:paraId="70C32D5E">
      <w:pPr>
        <w:pStyle w:val="3"/>
        <w:spacing w:line="600" w:lineRule="exact"/>
        <w:rPr>
          <w:rFonts w:ascii="仿宋" w:hAnsi="仿宋" w:eastAsia="仿宋"/>
          <w:b w:val="0"/>
          <w:bCs/>
          <w:szCs w:val="32"/>
        </w:rPr>
      </w:pPr>
      <w:bookmarkStart w:id="24" w:name="_Toc24091_WPSOffice_Level2"/>
      <w:bookmarkStart w:id="25" w:name="_Toc6827_WPSOffice_Level2"/>
      <w:r>
        <w:rPr>
          <w:rFonts w:ascii="仿宋" w:hAnsi="仿宋" w:eastAsia="仿宋"/>
          <w:b w:val="0"/>
          <w:bCs/>
          <w:szCs w:val="32"/>
        </w:rPr>
        <w:t xml:space="preserve">    </w:t>
      </w:r>
      <w:r>
        <w:rPr>
          <w:rFonts w:hint="eastAsia" w:ascii="仿宋" w:hAnsi="仿宋" w:eastAsia="仿宋"/>
          <w:b w:val="0"/>
          <w:bCs/>
          <w:szCs w:val="32"/>
        </w:rPr>
        <w:t>（二）社会效益分析</w:t>
      </w:r>
      <w:bookmarkEnd w:id="24"/>
      <w:bookmarkEnd w:id="25"/>
    </w:p>
    <w:p w14:paraId="3ECD6EB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通过实施“生产奖补”项目，使建档立卡贫困户</w:t>
      </w:r>
      <w:r>
        <w:rPr>
          <w:rFonts w:ascii="仿宋" w:hAnsi="仿宋" w:eastAsia="仿宋"/>
          <w:sz w:val="32"/>
          <w:szCs w:val="32"/>
        </w:rPr>
        <w:t>89</w:t>
      </w:r>
      <w:r>
        <w:rPr>
          <w:rFonts w:hint="eastAsia" w:ascii="仿宋" w:hAnsi="仿宋" w:eastAsia="仿宋"/>
          <w:sz w:val="32"/>
          <w:szCs w:val="32"/>
        </w:rPr>
        <w:t>户、</w:t>
      </w:r>
      <w:r>
        <w:rPr>
          <w:rFonts w:ascii="仿宋" w:hAnsi="仿宋" w:eastAsia="仿宋"/>
          <w:sz w:val="32"/>
          <w:szCs w:val="32"/>
        </w:rPr>
        <w:t>297</w:t>
      </w:r>
      <w:r>
        <w:rPr>
          <w:rFonts w:hint="eastAsia" w:ascii="仿宋" w:hAnsi="仿宋" w:eastAsia="仿宋"/>
          <w:sz w:val="32"/>
          <w:szCs w:val="32"/>
        </w:rPr>
        <w:t>人受益，切实提高了群众的收益，增加就业机会，解决部分农村剩余劳动力。</w:t>
      </w:r>
      <w:r>
        <w:rPr>
          <w:rFonts w:hint="eastAsia" w:ascii="仿宋" w:hAnsi="仿宋" w:eastAsia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/>
          <w:sz w:val="32"/>
          <w:szCs w:val="32"/>
        </w:rPr>
        <w:t>强了贫困户发家致富的信心，加大产业扶持力度，进一步优化了社会资源配置，促进产业结构调整，提高产业发展质量，带动相关产业发展。有利于提高村民素质，增强科技意识、市场竞争意识和自我发展能力，提高养殖产业管理水平，加快贫困人口脱贫致富步伐，对推进勐卯镇与全市同步建成小康社会，具有十分重要的意义。</w:t>
      </w:r>
    </w:p>
    <w:p w14:paraId="28EF3670">
      <w:pPr>
        <w:pStyle w:val="3"/>
        <w:spacing w:line="600" w:lineRule="exact"/>
        <w:rPr>
          <w:rFonts w:ascii="仿宋" w:hAnsi="仿宋" w:eastAsia="仿宋"/>
          <w:b w:val="0"/>
          <w:bCs/>
          <w:szCs w:val="32"/>
        </w:rPr>
      </w:pPr>
      <w:bookmarkStart w:id="26" w:name="_Toc4865_WPSOffice_Level2"/>
      <w:bookmarkStart w:id="27" w:name="_Toc9902_WPSOffice_Level2"/>
      <w:r>
        <w:rPr>
          <w:rFonts w:ascii="仿宋" w:hAnsi="仿宋" w:eastAsia="仿宋"/>
          <w:b w:val="0"/>
          <w:bCs/>
          <w:szCs w:val="32"/>
        </w:rPr>
        <w:t xml:space="preserve">    </w:t>
      </w:r>
      <w:r>
        <w:rPr>
          <w:rFonts w:hint="eastAsia" w:ascii="仿宋" w:hAnsi="仿宋" w:eastAsia="仿宋"/>
          <w:b w:val="0"/>
          <w:bCs/>
          <w:szCs w:val="32"/>
        </w:rPr>
        <w:t>（三）扶贫效益分析</w:t>
      </w:r>
      <w:bookmarkEnd w:id="26"/>
      <w:bookmarkEnd w:id="27"/>
    </w:p>
    <w:p w14:paraId="6DEDBD7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实施“生产奖补”项目，有效推进贫困户发展特色产业拓宽增收渠道，有效提高农民收入水平，实现精准扶贫。充分激发贫困户自我发展的内生动力，使贫困人口素质得到进一步提升，科学技术得到进一步普及推广，生产力进一步</w:t>
      </w:r>
      <w:r>
        <w:rPr>
          <w:rFonts w:hint="eastAsia" w:ascii="仿宋" w:hAnsi="仿宋" w:eastAsia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/>
          <w:sz w:val="32"/>
          <w:szCs w:val="32"/>
        </w:rPr>
        <w:t>强，生产效益提高，脱贫能力增强。为勐卯镇和谐发展、科学发展、跨越发展，与全市同步建成小康社会莫定良好的基础。</w:t>
      </w:r>
    </w:p>
    <w:p w14:paraId="4F7F6EB1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6887F920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年农业产业“生产奖补”项目资金兑付表</w:t>
      </w:r>
    </w:p>
    <w:p w14:paraId="35236536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年农业产业“生产奖补”水稻项目资金兑付表</w:t>
      </w:r>
    </w:p>
    <w:p w14:paraId="43361AD2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年农业产业“生产奖补”柚子项目资金兑付表</w:t>
      </w:r>
    </w:p>
    <w:p w14:paraId="2B366DA7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年农业产业“生产奖补”百香果项目资金兑付表</w:t>
      </w:r>
    </w:p>
    <w:p w14:paraId="1E6A2EF9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5.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年农业产业“生产奖补”香料烟项目资金兑付表</w:t>
      </w:r>
    </w:p>
    <w:p w14:paraId="3C12BEB5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6.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年农业产业“生产奖补”砂糖桔项目资金兑付表</w:t>
      </w:r>
    </w:p>
    <w:p w14:paraId="0DBBA59F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7.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年农业产业“生产奖补”坚果项目资金兑付表</w:t>
      </w:r>
    </w:p>
    <w:p w14:paraId="7632AC20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8.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年农业产业“生产奖补”养牛项目资金兑付表</w:t>
      </w:r>
    </w:p>
    <w:p w14:paraId="38AE138A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9.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年农业产业“生产奖补”养鸡项目资金兑付表</w:t>
      </w:r>
    </w:p>
    <w:p w14:paraId="04E6390B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10.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年农业产业“生产奖补”养鸭项目资金兑付表</w:t>
      </w:r>
    </w:p>
    <w:p w14:paraId="702E33D0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11. </w:t>
      </w:r>
      <w:r>
        <w:rPr>
          <w:rFonts w:hint="eastAsia" w:ascii="仿宋" w:hAnsi="仿宋" w:eastAsia="仿宋"/>
          <w:sz w:val="32"/>
          <w:szCs w:val="32"/>
        </w:rPr>
        <w:t>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年农业产业“生产奖补”养猪项目资金兑付表</w:t>
      </w:r>
    </w:p>
    <w:p w14:paraId="153355B9"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、瑞丽市勐卯镇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年农业产业“生产奖补”竹鼠养殖项目资金兑付表</w:t>
      </w:r>
    </w:p>
    <w:p w14:paraId="63B1F2B2"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DA4B114"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 w14:paraId="218DE4C5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</w:t>
      </w:r>
    </w:p>
    <w:p w14:paraId="258E6F7D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</w:t>
      </w:r>
    </w:p>
    <w:p w14:paraId="40CEFD37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3C3F0B0B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勐卯镇人民政府</w:t>
      </w:r>
    </w:p>
    <w:p w14:paraId="5A7D41F5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2041B3E">
      <w:pPr>
        <w:spacing w:line="600" w:lineRule="exact"/>
        <w:rPr>
          <w:rFonts w:ascii="仿宋" w:hAnsi="仿宋" w:eastAsia="仿宋"/>
        </w:rPr>
      </w:pPr>
    </w:p>
    <w:p w14:paraId="7A4FCE8A">
      <w:pPr>
        <w:spacing w:line="600" w:lineRule="exact"/>
        <w:rPr>
          <w:rFonts w:ascii="仿宋" w:hAnsi="仿宋" w:eastAsia="仿宋"/>
        </w:rPr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83AA6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77A6440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587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8A3A3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D11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kWesdAAAAADAQAADwAAAAAAAAABACAAAAAiAAAAZHJz&#10;L2Rvd25yZXYueG1sUEsBAhQAFAAAAAgAh07iQOsCqp8MAgAABQ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4D11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C005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F92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qXm5zwAAAAUBAAAPAAAAAAAAAAEAIAAAACIAAABkcnMvZG93bnJl&#10;di54bWxQSwECFAAUAAAACACHTuJAfVgNdAYCAAAHBAAADgAAAAAAAAABACAAAAAe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F92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5481A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A5"/>
    <w:rsid w:val="000226CF"/>
    <w:rsid w:val="00024E75"/>
    <w:rsid w:val="0004320A"/>
    <w:rsid w:val="00044761"/>
    <w:rsid w:val="00051E18"/>
    <w:rsid w:val="000563B1"/>
    <w:rsid w:val="0005797F"/>
    <w:rsid w:val="00063097"/>
    <w:rsid w:val="00065EA7"/>
    <w:rsid w:val="00075D1B"/>
    <w:rsid w:val="00092AAE"/>
    <w:rsid w:val="000B20C9"/>
    <w:rsid w:val="000B25A5"/>
    <w:rsid w:val="000B5B6A"/>
    <w:rsid w:val="000B7719"/>
    <w:rsid w:val="000C3936"/>
    <w:rsid w:val="000C5B6A"/>
    <w:rsid w:val="000D336B"/>
    <w:rsid w:val="000D4E1E"/>
    <w:rsid w:val="000E4438"/>
    <w:rsid w:val="0011143E"/>
    <w:rsid w:val="00112F8E"/>
    <w:rsid w:val="00127965"/>
    <w:rsid w:val="00150A09"/>
    <w:rsid w:val="00151A73"/>
    <w:rsid w:val="00167254"/>
    <w:rsid w:val="00174C2A"/>
    <w:rsid w:val="00176DBE"/>
    <w:rsid w:val="00176F87"/>
    <w:rsid w:val="00192CEC"/>
    <w:rsid w:val="001A35DC"/>
    <w:rsid w:val="001B6228"/>
    <w:rsid w:val="001C3783"/>
    <w:rsid w:val="001D154B"/>
    <w:rsid w:val="001F25E5"/>
    <w:rsid w:val="002423B2"/>
    <w:rsid w:val="00267200"/>
    <w:rsid w:val="0028173B"/>
    <w:rsid w:val="002935E5"/>
    <w:rsid w:val="002A0D81"/>
    <w:rsid w:val="002B3E46"/>
    <w:rsid w:val="002C16FE"/>
    <w:rsid w:val="002D033B"/>
    <w:rsid w:val="002D5B6D"/>
    <w:rsid w:val="002E2801"/>
    <w:rsid w:val="002F5E80"/>
    <w:rsid w:val="0030325F"/>
    <w:rsid w:val="003065D6"/>
    <w:rsid w:val="00316FA2"/>
    <w:rsid w:val="00327657"/>
    <w:rsid w:val="003417B3"/>
    <w:rsid w:val="00351DC1"/>
    <w:rsid w:val="003653B2"/>
    <w:rsid w:val="00372EB4"/>
    <w:rsid w:val="003D662C"/>
    <w:rsid w:val="003F27F7"/>
    <w:rsid w:val="003F4527"/>
    <w:rsid w:val="00414841"/>
    <w:rsid w:val="004420E1"/>
    <w:rsid w:val="00447791"/>
    <w:rsid w:val="004543EC"/>
    <w:rsid w:val="004550E2"/>
    <w:rsid w:val="0045579E"/>
    <w:rsid w:val="00470426"/>
    <w:rsid w:val="00473CC6"/>
    <w:rsid w:val="00490960"/>
    <w:rsid w:val="004A33D7"/>
    <w:rsid w:val="004A5335"/>
    <w:rsid w:val="004B10D5"/>
    <w:rsid w:val="004E37F8"/>
    <w:rsid w:val="004E62E4"/>
    <w:rsid w:val="004F15F5"/>
    <w:rsid w:val="004F566D"/>
    <w:rsid w:val="004F597B"/>
    <w:rsid w:val="00506E32"/>
    <w:rsid w:val="00514EBF"/>
    <w:rsid w:val="00540739"/>
    <w:rsid w:val="00544B54"/>
    <w:rsid w:val="00552FC2"/>
    <w:rsid w:val="0055590A"/>
    <w:rsid w:val="00556609"/>
    <w:rsid w:val="00563E62"/>
    <w:rsid w:val="00586325"/>
    <w:rsid w:val="005F0F0B"/>
    <w:rsid w:val="00602D84"/>
    <w:rsid w:val="00602F3B"/>
    <w:rsid w:val="006045F4"/>
    <w:rsid w:val="006079E6"/>
    <w:rsid w:val="00614EC5"/>
    <w:rsid w:val="00635EE3"/>
    <w:rsid w:val="0065435A"/>
    <w:rsid w:val="00656512"/>
    <w:rsid w:val="00663563"/>
    <w:rsid w:val="00663A4A"/>
    <w:rsid w:val="00667546"/>
    <w:rsid w:val="006C0CC5"/>
    <w:rsid w:val="006E001A"/>
    <w:rsid w:val="0070001D"/>
    <w:rsid w:val="0072064E"/>
    <w:rsid w:val="00721090"/>
    <w:rsid w:val="00727D78"/>
    <w:rsid w:val="00730D23"/>
    <w:rsid w:val="00742D7E"/>
    <w:rsid w:val="0077366B"/>
    <w:rsid w:val="0079641F"/>
    <w:rsid w:val="007A13A5"/>
    <w:rsid w:val="007C489B"/>
    <w:rsid w:val="008110B4"/>
    <w:rsid w:val="00823522"/>
    <w:rsid w:val="0082447B"/>
    <w:rsid w:val="00837AE7"/>
    <w:rsid w:val="0084018A"/>
    <w:rsid w:val="00840A61"/>
    <w:rsid w:val="008411BA"/>
    <w:rsid w:val="008446AF"/>
    <w:rsid w:val="00857804"/>
    <w:rsid w:val="00862204"/>
    <w:rsid w:val="0087173C"/>
    <w:rsid w:val="0088352C"/>
    <w:rsid w:val="008937D1"/>
    <w:rsid w:val="00894998"/>
    <w:rsid w:val="008A2A11"/>
    <w:rsid w:val="008A4043"/>
    <w:rsid w:val="008A5907"/>
    <w:rsid w:val="008B41E7"/>
    <w:rsid w:val="008B6942"/>
    <w:rsid w:val="008D7482"/>
    <w:rsid w:val="008F0898"/>
    <w:rsid w:val="008F0DFF"/>
    <w:rsid w:val="009131FD"/>
    <w:rsid w:val="009152A2"/>
    <w:rsid w:val="00926471"/>
    <w:rsid w:val="00930449"/>
    <w:rsid w:val="00931370"/>
    <w:rsid w:val="00951BB0"/>
    <w:rsid w:val="00953109"/>
    <w:rsid w:val="00954ABB"/>
    <w:rsid w:val="009573AE"/>
    <w:rsid w:val="00957E66"/>
    <w:rsid w:val="00971908"/>
    <w:rsid w:val="00986309"/>
    <w:rsid w:val="00991012"/>
    <w:rsid w:val="009C055F"/>
    <w:rsid w:val="009C5063"/>
    <w:rsid w:val="009E6C63"/>
    <w:rsid w:val="009F4F0C"/>
    <w:rsid w:val="00A15368"/>
    <w:rsid w:val="00A57FEF"/>
    <w:rsid w:val="00A61DDD"/>
    <w:rsid w:val="00A63D33"/>
    <w:rsid w:val="00A70908"/>
    <w:rsid w:val="00A837F8"/>
    <w:rsid w:val="00A9383C"/>
    <w:rsid w:val="00A96050"/>
    <w:rsid w:val="00AC748B"/>
    <w:rsid w:val="00AC759F"/>
    <w:rsid w:val="00AC7A82"/>
    <w:rsid w:val="00AD1481"/>
    <w:rsid w:val="00AE4805"/>
    <w:rsid w:val="00B23F57"/>
    <w:rsid w:val="00B26BDC"/>
    <w:rsid w:val="00B317A2"/>
    <w:rsid w:val="00B3322B"/>
    <w:rsid w:val="00B41431"/>
    <w:rsid w:val="00B41E71"/>
    <w:rsid w:val="00B60FE2"/>
    <w:rsid w:val="00B7479F"/>
    <w:rsid w:val="00BA3196"/>
    <w:rsid w:val="00BB342C"/>
    <w:rsid w:val="00BB742B"/>
    <w:rsid w:val="00BC330D"/>
    <w:rsid w:val="00BE5CC9"/>
    <w:rsid w:val="00BE6AF6"/>
    <w:rsid w:val="00BF4D54"/>
    <w:rsid w:val="00BF7009"/>
    <w:rsid w:val="00C057D8"/>
    <w:rsid w:val="00C14AF4"/>
    <w:rsid w:val="00C151B4"/>
    <w:rsid w:val="00C16D9B"/>
    <w:rsid w:val="00C369D9"/>
    <w:rsid w:val="00C654CE"/>
    <w:rsid w:val="00C71AAB"/>
    <w:rsid w:val="00C75E54"/>
    <w:rsid w:val="00C95156"/>
    <w:rsid w:val="00CB7BBB"/>
    <w:rsid w:val="00CB7CF0"/>
    <w:rsid w:val="00CC621F"/>
    <w:rsid w:val="00CD636C"/>
    <w:rsid w:val="00CF0349"/>
    <w:rsid w:val="00CF264C"/>
    <w:rsid w:val="00CF303C"/>
    <w:rsid w:val="00CF43DB"/>
    <w:rsid w:val="00D307F3"/>
    <w:rsid w:val="00D32732"/>
    <w:rsid w:val="00D332D4"/>
    <w:rsid w:val="00D468F7"/>
    <w:rsid w:val="00D46D8C"/>
    <w:rsid w:val="00D51781"/>
    <w:rsid w:val="00D5648B"/>
    <w:rsid w:val="00D639AF"/>
    <w:rsid w:val="00D668C4"/>
    <w:rsid w:val="00D9750C"/>
    <w:rsid w:val="00DB7805"/>
    <w:rsid w:val="00DC23F0"/>
    <w:rsid w:val="00DC6654"/>
    <w:rsid w:val="00DD7DB6"/>
    <w:rsid w:val="00DF0093"/>
    <w:rsid w:val="00DF202B"/>
    <w:rsid w:val="00E272DF"/>
    <w:rsid w:val="00E52DA5"/>
    <w:rsid w:val="00E71273"/>
    <w:rsid w:val="00E856CB"/>
    <w:rsid w:val="00EA0ABA"/>
    <w:rsid w:val="00EB081C"/>
    <w:rsid w:val="00EE360E"/>
    <w:rsid w:val="00EE53BC"/>
    <w:rsid w:val="00EF095E"/>
    <w:rsid w:val="00F11065"/>
    <w:rsid w:val="00F114E6"/>
    <w:rsid w:val="00F118EF"/>
    <w:rsid w:val="00F30B33"/>
    <w:rsid w:val="00F3727E"/>
    <w:rsid w:val="00F411EF"/>
    <w:rsid w:val="00F53E17"/>
    <w:rsid w:val="00F5682A"/>
    <w:rsid w:val="00F71094"/>
    <w:rsid w:val="00F8533E"/>
    <w:rsid w:val="00FA0ED7"/>
    <w:rsid w:val="00FA4C08"/>
    <w:rsid w:val="00FC3E88"/>
    <w:rsid w:val="00FC5B60"/>
    <w:rsid w:val="00FC6C4E"/>
    <w:rsid w:val="00FD2194"/>
    <w:rsid w:val="00FE3C5E"/>
    <w:rsid w:val="1A1902A2"/>
    <w:rsid w:val="1AFC62D7"/>
    <w:rsid w:val="23565815"/>
    <w:rsid w:val="3FAC00D4"/>
    <w:rsid w:val="5CE0081C"/>
    <w:rsid w:val="5D580FB3"/>
    <w:rsid w:val="693A024A"/>
    <w:rsid w:val="6C5456A4"/>
    <w:rsid w:val="7A924C4A"/>
    <w:rsid w:val="7CD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semiHidden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locked/>
    <w:uiPriority w:val="99"/>
    <w:rPr>
      <w:rFonts w:cs="Times New Roman"/>
    </w:rPr>
  </w:style>
  <w:style w:type="character" w:customStyle="1" w:styleId="9">
    <w:name w:val="标题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locked/>
    <w:uiPriority w:val="99"/>
    <w:rPr>
      <w:rFonts w:ascii="Arial" w:hAnsi="Arial" w:eastAsia="黑体" w:cs="Times New Roman"/>
      <w:b/>
      <w:kern w:val="2"/>
      <w:sz w:val="24"/>
      <w:szCs w:val="24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3">
    <w:name w:val="WPSOffice手动目录 1"/>
    <w:qFormat/>
    <w:uiPriority w:val="99"/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WPSOffice手动目录 2"/>
    <w:qFormat/>
    <w:uiPriority w:val="99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4824</Words>
  <Characters>1584</Characters>
  <Lines>13</Lines>
  <Paragraphs>12</Paragraphs>
  <TotalTime>1</TotalTime>
  <ScaleCrop>false</ScaleCrop>
  <LinksUpToDate>false</LinksUpToDate>
  <CharactersWithSpaces>6396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2023-10-19T02:27:00Z</dcterms:created>
  <dc:creator>Administrator</dc:creator>
  <cp:lastModifiedBy>杨加蓉</cp:lastModifiedBy>
  <cp:lastPrinted>2018-08-13T07:30:00Z</cp:lastPrinted>
  <dcterms:modified xsi:type="dcterms:W3CDTF">2025-07-28T02:00:57Z</dcterms:modified>
  <dc:title>瑞丽市勐卯镇2018年“以奖代补”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2691F2448B534EAABE4006E2211271B1</vt:lpwstr>
  </property>
</Properties>
</file>