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报价优惠率表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0"/>
          <w:szCs w:val="20"/>
        </w:rPr>
      </w:pPr>
    </w:p>
    <w:p>
      <w:pPr>
        <w:numPr>
          <w:ilvl w:val="0"/>
          <w:numId w:val="1"/>
        </w:num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报价（唱标）一览表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04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04" w:type="dxa"/>
          </w:tcPr>
          <w:p>
            <w:pPr>
              <w:numPr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218" w:type="dxa"/>
          </w:tcPr>
          <w:p>
            <w:pPr>
              <w:numPr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04" w:type="dxa"/>
            <w:vMerge w:val="restart"/>
          </w:tcPr>
          <w:p>
            <w:pPr>
              <w:numPr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优惠率</w:t>
            </w:r>
          </w:p>
          <w:p>
            <w:pPr>
              <w:numPr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（第一轮报价）</w:t>
            </w:r>
          </w:p>
        </w:tc>
        <w:tc>
          <w:tcPr>
            <w:tcW w:w="6218" w:type="dxa"/>
          </w:tcPr>
          <w:p>
            <w:pPr>
              <w:numPr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04" w:type="dxa"/>
            <w:vMerge w:val="continue"/>
            <w:tcBorders/>
          </w:tcPr>
          <w:p>
            <w:pPr>
              <w:numPr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218" w:type="dxa"/>
          </w:tcPr>
          <w:p>
            <w:pPr>
              <w:numPr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04" w:type="dxa"/>
          </w:tcPr>
          <w:p>
            <w:pPr>
              <w:numPr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质量承诺</w:t>
            </w:r>
          </w:p>
        </w:tc>
        <w:tc>
          <w:tcPr>
            <w:tcW w:w="6218" w:type="dxa"/>
          </w:tcPr>
          <w:p>
            <w:pPr>
              <w:numPr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04" w:type="dxa"/>
          </w:tcPr>
          <w:p>
            <w:pPr>
              <w:numPr>
                <w:numId w:val="0"/>
              </w:num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218" w:type="dxa"/>
          </w:tcPr>
          <w:p>
            <w:pPr>
              <w:numPr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注：1、报价应为人民币含税价。该报价包括：本项目所有的材料、运输、保管、装卸、施工、税金等所有费用，采购人不再另行支付任何费用。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报价保留至小数点后两位。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报价超过预算价做无效标书处理。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供应商全称（加盖公章）：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法定代表人或其委托代理人（签字或签章）：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DA172"/>
    <w:multiLevelType w:val="singleLevel"/>
    <w:tmpl w:val="C79DA17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A251CF2"/>
    <w:multiLevelType w:val="singleLevel"/>
    <w:tmpl w:val="0A251CF2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DcyZTkxZjkzZmIyNmRkNzUwY2YyYTBjMDcxZDQifQ=="/>
  </w:docVars>
  <w:rsids>
    <w:rsidRoot w:val="00000000"/>
    <w:rsid w:val="3D5F6F67"/>
    <w:rsid w:val="5A0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10</TotalTime>
  <ScaleCrop>false</ScaleCrop>
  <LinksUpToDate>false</LinksUpToDate>
  <CharactersWithSpaces>215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2022-08-29T08:46:54Z</dcterms:created>
  <dc:creator>asus</dc:creator>
  <cp:lastModifiedBy>辣条tao</cp:lastModifiedBy>
  <dcterms:modified xsi:type="dcterms:W3CDTF">2022-08-29T08:57:12Z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E639DDF3FB854DF2AAE85A595731522A</vt:lpwstr>
  </property>
</Properties>
</file>