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0126C">
      <w:pPr>
        <w:keepNext w:val="0"/>
        <w:keepLines w:val="0"/>
        <w:pageBreakBefore w:val="0"/>
        <w:kinsoku/>
        <w:wordWrap/>
        <w:overflowPunct/>
        <w:topLinePunct w:val="0"/>
        <w:bidi w:val="0"/>
        <w:spacing w:before="25" w:after="56" w:line="560" w:lineRule="exact"/>
        <w:ind w:right="270"/>
        <w:jc w:val="center"/>
        <w:rPr>
          <w:rFonts w:hint="default" w:ascii="Times New Roman" w:hAnsi="Times New Roman" w:eastAsia="方正仿宋_GBK" w:cs="Times New Roman"/>
          <w:b/>
          <w:bCs/>
          <w:color w:val="auto"/>
          <w:sz w:val="32"/>
          <w:szCs w:val="32"/>
        </w:rPr>
      </w:pPr>
      <w:bookmarkStart w:id="0" w:name="_GoBack"/>
      <w:r>
        <w:rPr>
          <w:rFonts w:hint="eastAsia" w:ascii="Times New Roman" w:hAnsi="Times New Roman" w:eastAsia="方正仿宋_GBK" w:cs="Times New Roman"/>
          <w:b/>
          <w:bCs/>
          <w:color w:val="auto"/>
          <w:sz w:val="32"/>
          <w:szCs w:val="32"/>
          <w:lang w:val="en-US" w:eastAsia="zh-CN"/>
        </w:rPr>
        <w:t>附件2：</w:t>
      </w:r>
      <w:r>
        <w:rPr>
          <w:rFonts w:hint="default" w:ascii="Times New Roman" w:hAnsi="Times New Roman" w:eastAsia="方正仿宋_GBK" w:cs="Times New Roman"/>
          <w:b/>
          <w:bCs/>
          <w:color w:val="auto"/>
          <w:sz w:val="32"/>
          <w:szCs w:val="32"/>
        </w:rPr>
        <w:t>项目支出绩效评价指标体系</w:t>
      </w:r>
      <w:r>
        <w:rPr>
          <w:rFonts w:hint="default" w:ascii="Times New Roman" w:hAnsi="Times New Roman" w:eastAsia="方正仿宋_GBK" w:cs="Times New Roman"/>
          <w:b/>
          <w:bCs/>
          <w:color w:val="auto"/>
          <w:sz w:val="32"/>
          <w:szCs w:val="32"/>
          <w:lang w:eastAsia="zh-CN"/>
        </w:rPr>
        <w:t>评分表</w:t>
      </w:r>
      <w:bookmarkEnd w:id="0"/>
    </w:p>
    <w:tbl>
      <w:tblPr>
        <w:tblStyle w:val="12"/>
        <w:tblW w:w="929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08"/>
        <w:gridCol w:w="555"/>
        <w:gridCol w:w="1290"/>
        <w:gridCol w:w="1680"/>
        <w:gridCol w:w="3630"/>
        <w:gridCol w:w="585"/>
        <w:gridCol w:w="570"/>
        <w:gridCol w:w="474"/>
      </w:tblGrid>
      <w:tr w14:paraId="316240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2" w:hRule="atLeast"/>
          <w:jc w:val="center"/>
        </w:trPr>
        <w:tc>
          <w:tcPr>
            <w:tcW w:w="508" w:type="dxa"/>
            <w:vAlign w:val="center"/>
          </w:tcPr>
          <w:p w14:paraId="2DB43F02">
            <w:pPr>
              <w:pStyle w:val="17"/>
              <w:keepNext w:val="0"/>
              <w:keepLines w:val="0"/>
              <w:pageBreakBefore w:val="0"/>
              <w:kinsoku/>
              <w:wordWrap/>
              <w:overflowPunct/>
              <w:topLinePunct w:val="0"/>
              <w:bidi w:val="0"/>
              <w:spacing w:before="61" w:line="560" w:lineRule="exact"/>
              <w:ind w:left="125" w:right="104"/>
              <w:jc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一级指标</w:t>
            </w:r>
          </w:p>
        </w:tc>
        <w:tc>
          <w:tcPr>
            <w:tcW w:w="555" w:type="dxa"/>
            <w:vAlign w:val="center"/>
          </w:tcPr>
          <w:p w14:paraId="1B9BF266">
            <w:pPr>
              <w:pStyle w:val="17"/>
              <w:keepNext w:val="0"/>
              <w:keepLines w:val="0"/>
              <w:pageBreakBefore w:val="0"/>
              <w:kinsoku/>
              <w:wordWrap/>
              <w:overflowPunct/>
              <w:topLinePunct w:val="0"/>
              <w:bidi w:val="0"/>
              <w:spacing w:line="560" w:lineRule="exact"/>
              <w:jc w:val="center"/>
              <w:rPr>
                <w:rFonts w:hint="default" w:ascii="Times New Roman" w:hAnsi="Times New Roman" w:eastAsia="方正仿宋_GBK" w:cs="Times New Roman"/>
                <w:color w:val="auto"/>
                <w:sz w:val="32"/>
                <w:szCs w:val="32"/>
              </w:rPr>
            </w:pPr>
          </w:p>
          <w:p w14:paraId="4F50006C">
            <w:pPr>
              <w:pStyle w:val="17"/>
              <w:keepNext w:val="0"/>
              <w:keepLines w:val="0"/>
              <w:pageBreakBefore w:val="0"/>
              <w:kinsoku/>
              <w:wordWrap/>
              <w:overflowPunct/>
              <w:topLinePunct w:val="0"/>
              <w:bidi w:val="0"/>
              <w:spacing w:line="560" w:lineRule="exact"/>
              <w:ind w:left="138" w:right="115"/>
              <w:jc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二级指标</w:t>
            </w:r>
          </w:p>
        </w:tc>
        <w:tc>
          <w:tcPr>
            <w:tcW w:w="1290" w:type="dxa"/>
            <w:vAlign w:val="center"/>
          </w:tcPr>
          <w:p w14:paraId="575E7221">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三级指标</w:t>
            </w:r>
          </w:p>
        </w:tc>
        <w:tc>
          <w:tcPr>
            <w:tcW w:w="1680" w:type="dxa"/>
            <w:vAlign w:val="center"/>
          </w:tcPr>
          <w:p w14:paraId="1732ADC3">
            <w:pPr>
              <w:pStyle w:val="17"/>
              <w:keepNext w:val="0"/>
              <w:keepLines w:val="0"/>
              <w:pageBreakBefore w:val="0"/>
              <w:kinsoku/>
              <w:wordWrap/>
              <w:overflowPunct/>
              <w:topLinePunct w:val="0"/>
              <w:bidi w:val="0"/>
              <w:spacing w:line="560" w:lineRule="exact"/>
              <w:jc w:val="center"/>
              <w:rPr>
                <w:rFonts w:hint="default" w:ascii="Times New Roman" w:hAnsi="Times New Roman" w:eastAsia="方正仿宋_GBK" w:cs="Times New Roman"/>
                <w:color w:val="auto"/>
                <w:sz w:val="32"/>
                <w:szCs w:val="32"/>
              </w:rPr>
            </w:pPr>
          </w:p>
          <w:p w14:paraId="4DA837EC">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指标解释</w:t>
            </w:r>
          </w:p>
        </w:tc>
        <w:tc>
          <w:tcPr>
            <w:tcW w:w="3630" w:type="dxa"/>
            <w:vAlign w:val="center"/>
          </w:tcPr>
          <w:p w14:paraId="039246EA">
            <w:pPr>
              <w:pStyle w:val="17"/>
              <w:keepNext w:val="0"/>
              <w:keepLines w:val="0"/>
              <w:pageBreakBefore w:val="0"/>
              <w:kinsoku/>
              <w:wordWrap/>
              <w:overflowPunct/>
              <w:topLinePunct w:val="0"/>
              <w:bidi w:val="0"/>
              <w:spacing w:line="560" w:lineRule="exact"/>
              <w:jc w:val="center"/>
              <w:rPr>
                <w:rFonts w:hint="default" w:ascii="Times New Roman" w:hAnsi="Times New Roman" w:eastAsia="方正仿宋_GBK" w:cs="Times New Roman"/>
                <w:color w:val="auto"/>
                <w:sz w:val="32"/>
                <w:szCs w:val="32"/>
              </w:rPr>
            </w:pPr>
          </w:p>
          <w:p w14:paraId="79B86E54">
            <w:pPr>
              <w:pStyle w:val="17"/>
              <w:keepNext w:val="0"/>
              <w:keepLines w:val="0"/>
              <w:pageBreakBefore w:val="0"/>
              <w:kinsoku/>
              <w:wordWrap/>
              <w:overflowPunct/>
              <w:topLinePunct w:val="0"/>
              <w:bidi w:val="0"/>
              <w:spacing w:line="560" w:lineRule="exact"/>
              <w:ind w:right="1490"/>
              <w:jc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指标说明</w:t>
            </w:r>
          </w:p>
        </w:tc>
        <w:tc>
          <w:tcPr>
            <w:tcW w:w="585" w:type="dxa"/>
            <w:vAlign w:val="center"/>
          </w:tcPr>
          <w:p w14:paraId="091CFA9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i w:val="0"/>
                <w:color w:val="auto"/>
                <w:kern w:val="0"/>
                <w:sz w:val="32"/>
                <w:szCs w:val="32"/>
                <w:u w:val="none"/>
                <w:lang w:val="en-US" w:eastAsia="zh-CN" w:bidi="ar"/>
              </w:rPr>
              <w:t>基础分</w:t>
            </w:r>
          </w:p>
        </w:tc>
        <w:tc>
          <w:tcPr>
            <w:tcW w:w="570" w:type="dxa"/>
            <w:vAlign w:val="center"/>
          </w:tcPr>
          <w:p w14:paraId="7FE5348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i w:val="0"/>
                <w:color w:val="auto"/>
                <w:kern w:val="0"/>
                <w:sz w:val="32"/>
                <w:szCs w:val="32"/>
                <w:u w:val="none"/>
                <w:lang w:val="en-US" w:eastAsia="zh-CN" w:bidi="ar"/>
              </w:rPr>
              <w:t>扣分</w:t>
            </w:r>
          </w:p>
        </w:tc>
        <w:tc>
          <w:tcPr>
            <w:tcW w:w="474" w:type="dxa"/>
            <w:vAlign w:val="center"/>
          </w:tcPr>
          <w:p w14:paraId="367DA35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i w:val="0"/>
                <w:color w:val="auto"/>
                <w:kern w:val="0"/>
                <w:sz w:val="32"/>
                <w:szCs w:val="32"/>
                <w:u w:val="none"/>
                <w:lang w:val="en-US" w:eastAsia="zh-CN" w:bidi="ar"/>
              </w:rPr>
              <w:t>得分</w:t>
            </w:r>
          </w:p>
        </w:tc>
      </w:tr>
      <w:tr w14:paraId="368F04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6" w:hRule="atLeast"/>
          <w:jc w:val="center"/>
        </w:trPr>
        <w:tc>
          <w:tcPr>
            <w:tcW w:w="508" w:type="dxa"/>
            <w:vMerge w:val="restart"/>
            <w:vAlign w:val="top"/>
          </w:tcPr>
          <w:p w14:paraId="4FFA26E9">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752E7668">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52436B12">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601D555A">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24B93529">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5C7E48E9">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6D49F0F3">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55E66458">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17C8D65A">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1D32B8C4">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77D28B3C">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4CB44931">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381E4B58">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7D3ED1BE">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64C567EB">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23343F75">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3FA8ACE6">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0C65B986">
            <w:pPr>
              <w:pStyle w:val="17"/>
              <w:keepNext w:val="0"/>
              <w:keepLines w:val="0"/>
              <w:pageBreakBefore w:val="0"/>
              <w:kinsoku/>
              <w:wordWrap/>
              <w:overflowPunct/>
              <w:topLinePunct w:val="0"/>
              <w:bidi w:val="0"/>
              <w:spacing w:before="1" w:line="560" w:lineRule="exact"/>
              <w:jc w:val="both"/>
              <w:rPr>
                <w:rFonts w:hint="default" w:ascii="Times New Roman" w:hAnsi="Times New Roman" w:eastAsia="方正仿宋_GBK" w:cs="Times New Roman"/>
                <w:color w:val="auto"/>
                <w:sz w:val="32"/>
                <w:szCs w:val="32"/>
              </w:rPr>
            </w:pPr>
          </w:p>
          <w:p w14:paraId="5E758495">
            <w:pPr>
              <w:pStyle w:val="17"/>
              <w:keepNext w:val="0"/>
              <w:keepLines w:val="0"/>
              <w:pageBreakBefore w:val="0"/>
              <w:kinsoku/>
              <w:wordWrap/>
              <w:overflowPunct/>
              <w:topLinePunct w:val="0"/>
              <w:bidi w:val="0"/>
              <w:spacing w:line="560" w:lineRule="exact"/>
              <w:ind w:left="125"/>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决策</w:t>
            </w:r>
          </w:p>
          <w:p w14:paraId="5A64BDA6">
            <w:pPr>
              <w:pStyle w:val="17"/>
              <w:keepNext w:val="0"/>
              <w:keepLines w:val="0"/>
              <w:pageBreakBefore w:val="0"/>
              <w:kinsoku/>
              <w:wordWrap/>
              <w:overflowPunct/>
              <w:topLinePunct w:val="0"/>
              <w:bidi w:val="0"/>
              <w:spacing w:line="560" w:lineRule="exact"/>
              <w:ind w:left="125"/>
              <w:jc w:val="both"/>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30分</w:t>
            </w:r>
          </w:p>
          <w:p w14:paraId="6B886038">
            <w:pPr>
              <w:pStyle w:val="17"/>
              <w:keepNext w:val="0"/>
              <w:keepLines w:val="0"/>
              <w:pageBreakBefore w:val="0"/>
              <w:kinsoku/>
              <w:wordWrap/>
              <w:overflowPunct/>
              <w:topLinePunct w:val="0"/>
              <w:bidi w:val="0"/>
              <w:spacing w:line="560" w:lineRule="exact"/>
              <w:ind w:left="125"/>
              <w:jc w:val="both"/>
              <w:rPr>
                <w:rFonts w:hint="default" w:ascii="Times New Roman" w:hAnsi="Times New Roman" w:eastAsia="方正仿宋_GBK" w:cs="Times New Roman"/>
                <w:color w:val="auto"/>
                <w:sz w:val="32"/>
                <w:szCs w:val="32"/>
              </w:rPr>
            </w:pPr>
          </w:p>
        </w:tc>
        <w:tc>
          <w:tcPr>
            <w:tcW w:w="555" w:type="dxa"/>
            <w:vMerge w:val="restart"/>
            <w:vAlign w:val="top"/>
          </w:tcPr>
          <w:p w14:paraId="7BF95908">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7E4BF3E1">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51F87391">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312C5FA1">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0B4585DC">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19423FD7">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2F53A516">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24BC23EA">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226E48B2">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61805BF5">
            <w:pPr>
              <w:pStyle w:val="17"/>
              <w:keepNext w:val="0"/>
              <w:keepLines w:val="0"/>
              <w:pageBreakBefore w:val="0"/>
              <w:kinsoku/>
              <w:wordWrap/>
              <w:overflowPunct/>
              <w:topLinePunct w:val="0"/>
              <w:bidi w:val="0"/>
              <w:spacing w:before="7" w:line="560" w:lineRule="exact"/>
              <w:jc w:val="both"/>
              <w:rPr>
                <w:rFonts w:hint="default" w:ascii="Times New Roman" w:hAnsi="Times New Roman" w:eastAsia="方正仿宋_GBK" w:cs="Times New Roman"/>
                <w:color w:val="auto"/>
                <w:sz w:val="32"/>
                <w:szCs w:val="32"/>
              </w:rPr>
            </w:pPr>
          </w:p>
          <w:p w14:paraId="11ACF4C8">
            <w:pPr>
              <w:pStyle w:val="17"/>
              <w:keepNext w:val="0"/>
              <w:keepLines w:val="0"/>
              <w:pageBreakBefore w:val="0"/>
              <w:kinsoku/>
              <w:wordWrap/>
              <w:overflowPunct/>
              <w:topLinePunct w:val="0"/>
              <w:bidi w:val="0"/>
              <w:spacing w:line="560" w:lineRule="exact"/>
              <w:ind w:left="159"/>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项目立项</w:t>
            </w:r>
          </w:p>
        </w:tc>
        <w:tc>
          <w:tcPr>
            <w:tcW w:w="1290" w:type="dxa"/>
            <w:vAlign w:val="top"/>
          </w:tcPr>
          <w:p w14:paraId="69C3721E">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4CFF46EE">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619185EA">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5B93EBBF">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042EA79F">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536BC341">
            <w:pPr>
              <w:pStyle w:val="17"/>
              <w:keepNext w:val="0"/>
              <w:keepLines w:val="0"/>
              <w:pageBreakBefore w:val="0"/>
              <w:kinsoku/>
              <w:wordWrap/>
              <w:overflowPunct/>
              <w:topLinePunct w:val="0"/>
              <w:bidi w:val="0"/>
              <w:spacing w:before="153" w:line="560" w:lineRule="exact"/>
              <w:ind w:left="249" w:right="118" w:hanging="111"/>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立项依据充分性</w:t>
            </w:r>
          </w:p>
        </w:tc>
        <w:tc>
          <w:tcPr>
            <w:tcW w:w="1680" w:type="dxa"/>
            <w:vAlign w:val="top"/>
          </w:tcPr>
          <w:p w14:paraId="505E0971">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227DF36A">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768D68C1">
            <w:pPr>
              <w:pStyle w:val="17"/>
              <w:keepNext w:val="0"/>
              <w:keepLines w:val="0"/>
              <w:pageBreakBefore w:val="0"/>
              <w:kinsoku/>
              <w:wordWrap/>
              <w:overflowPunct/>
              <w:topLinePunct w:val="0"/>
              <w:bidi w:val="0"/>
              <w:spacing w:before="3" w:line="560" w:lineRule="exact"/>
              <w:jc w:val="both"/>
              <w:rPr>
                <w:rFonts w:hint="default" w:ascii="Times New Roman" w:hAnsi="Times New Roman" w:eastAsia="方正仿宋_GBK" w:cs="Times New Roman"/>
                <w:color w:val="auto"/>
                <w:sz w:val="32"/>
                <w:szCs w:val="32"/>
              </w:rPr>
            </w:pPr>
          </w:p>
          <w:p w14:paraId="54A31107">
            <w:pPr>
              <w:pStyle w:val="17"/>
              <w:keepNext w:val="0"/>
              <w:keepLines w:val="0"/>
              <w:pageBreakBefore w:val="0"/>
              <w:kinsoku/>
              <w:wordWrap/>
              <w:overflowPunct/>
              <w:topLinePunct w:val="0"/>
              <w:bidi w:val="0"/>
              <w:spacing w:before="1" w:line="560" w:lineRule="exact"/>
              <w:ind w:left="106" w:right="87"/>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7"/>
                <w:sz w:val="32"/>
                <w:szCs w:val="32"/>
              </w:rPr>
              <w:t>项目立项是否符合法律法规、相关政策、发展规</w:t>
            </w:r>
            <w:r>
              <w:rPr>
                <w:rFonts w:hint="default" w:ascii="Times New Roman" w:hAnsi="Times New Roman" w:eastAsia="方正仿宋_GBK" w:cs="Times New Roman"/>
                <w:color w:val="auto"/>
                <w:spacing w:val="-26"/>
                <w:sz w:val="32"/>
                <w:szCs w:val="32"/>
              </w:rPr>
              <w:t>划以及部门职</w:t>
            </w:r>
            <w:r>
              <w:rPr>
                <w:rFonts w:hint="default" w:ascii="Times New Roman" w:hAnsi="Times New Roman" w:eastAsia="方正仿宋_GBK" w:cs="Times New Roman"/>
                <w:color w:val="auto"/>
                <w:spacing w:val="7"/>
                <w:sz w:val="32"/>
                <w:szCs w:val="32"/>
              </w:rPr>
              <w:t>责，用以反映和考核项目立项依</w:t>
            </w:r>
            <w:r>
              <w:rPr>
                <w:rFonts w:hint="default" w:ascii="Times New Roman" w:hAnsi="Times New Roman" w:eastAsia="方正仿宋_GBK" w:cs="Times New Roman"/>
                <w:color w:val="auto"/>
                <w:spacing w:val="-2"/>
                <w:sz w:val="32"/>
                <w:szCs w:val="32"/>
              </w:rPr>
              <w:t>据情况。</w:t>
            </w:r>
          </w:p>
        </w:tc>
        <w:tc>
          <w:tcPr>
            <w:tcW w:w="3630" w:type="dxa"/>
            <w:vAlign w:val="top"/>
          </w:tcPr>
          <w:p w14:paraId="621365B0">
            <w:pPr>
              <w:pStyle w:val="17"/>
              <w:keepNext w:val="0"/>
              <w:keepLines w:val="0"/>
              <w:pageBreakBefore w:val="0"/>
              <w:kinsoku/>
              <w:wordWrap/>
              <w:overflowPunct/>
              <w:topLinePunct w:val="0"/>
              <w:bidi w:val="0"/>
              <w:spacing w:before="137" w:line="560" w:lineRule="exact"/>
              <w:ind w:left="108"/>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评价要点：</w:t>
            </w:r>
          </w:p>
          <w:p w14:paraId="3053566B">
            <w:pPr>
              <w:pStyle w:val="17"/>
              <w:keepNext w:val="0"/>
              <w:keepLines w:val="0"/>
              <w:pageBreakBefore w:val="0"/>
              <w:kinsoku/>
              <w:wordWrap/>
              <w:overflowPunct/>
              <w:topLinePunct w:val="0"/>
              <w:bidi w:val="0"/>
              <w:spacing w:before="3" w:line="560" w:lineRule="exact"/>
              <w:ind w:left="108" w:right="4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①项目立项是否符合国家法律法规、国民经济发展规划和相关政策；</w:t>
            </w:r>
          </w:p>
          <w:p w14:paraId="0F025042">
            <w:pPr>
              <w:pStyle w:val="17"/>
              <w:keepNext w:val="0"/>
              <w:keepLines w:val="0"/>
              <w:pageBreakBefore w:val="0"/>
              <w:kinsoku/>
              <w:wordWrap/>
              <w:overflowPunct/>
              <w:topLinePunct w:val="0"/>
              <w:bidi w:val="0"/>
              <w:spacing w:before="5" w:line="560" w:lineRule="exact"/>
              <w:ind w:left="108" w:right="295"/>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②项目立项是否符合行业发展规划和政策要求；</w:t>
            </w:r>
          </w:p>
          <w:p w14:paraId="141A0BB8">
            <w:pPr>
              <w:pStyle w:val="17"/>
              <w:keepNext w:val="0"/>
              <w:keepLines w:val="0"/>
              <w:pageBreakBefore w:val="0"/>
              <w:kinsoku/>
              <w:wordWrap/>
              <w:overflowPunct/>
              <w:topLinePunct w:val="0"/>
              <w:bidi w:val="0"/>
              <w:spacing w:before="2" w:line="560" w:lineRule="exact"/>
              <w:ind w:left="108" w:right="75"/>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③项目立项是否与部门职责范围相符，属于部门履职所需；</w:t>
            </w:r>
          </w:p>
          <w:p w14:paraId="7550CDFB">
            <w:pPr>
              <w:pStyle w:val="17"/>
              <w:keepNext w:val="0"/>
              <w:keepLines w:val="0"/>
              <w:pageBreakBefore w:val="0"/>
              <w:kinsoku/>
              <w:wordWrap/>
              <w:overflowPunct/>
              <w:topLinePunct w:val="0"/>
              <w:bidi w:val="0"/>
              <w:spacing w:before="2" w:line="560" w:lineRule="exact"/>
              <w:ind w:left="108" w:right="84"/>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4"/>
                <w:sz w:val="32"/>
                <w:szCs w:val="32"/>
              </w:rPr>
              <w:t>④项目是否属于公共财政支持范围，是</w:t>
            </w:r>
            <w:r>
              <w:rPr>
                <w:rFonts w:hint="default" w:ascii="Times New Roman" w:hAnsi="Times New Roman" w:eastAsia="方正仿宋_GBK" w:cs="Times New Roman"/>
                <w:color w:val="auto"/>
                <w:spacing w:val="-5"/>
                <w:sz w:val="32"/>
                <w:szCs w:val="32"/>
              </w:rPr>
              <w:t>否符合中央、地方事权支出责任划分原则；</w:t>
            </w:r>
          </w:p>
          <w:p w14:paraId="721C5859">
            <w:pPr>
              <w:pStyle w:val="17"/>
              <w:keepNext w:val="0"/>
              <w:keepLines w:val="0"/>
              <w:pageBreakBefore w:val="0"/>
              <w:kinsoku/>
              <w:wordWrap/>
              <w:overflowPunct/>
              <w:topLinePunct w:val="0"/>
              <w:bidi w:val="0"/>
              <w:spacing w:before="3" w:line="560" w:lineRule="exact"/>
              <w:ind w:left="108" w:right="295"/>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⑤项目是否与相关部门同类项目或部门内部相关项目重复。</w:t>
            </w:r>
          </w:p>
        </w:tc>
        <w:tc>
          <w:tcPr>
            <w:tcW w:w="585" w:type="dxa"/>
            <w:vAlign w:val="center"/>
          </w:tcPr>
          <w:p w14:paraId="09E3B1B2">
            <w:pPr>
              <w:pStyle w:val="17"/>
              <w:keepNext w:val="0"/>
              <w:keepLines w:val="0"/>
              <w:pageBreakBefore w:val="0"/>
              <w:kinsoku/>
              <w:wordWrap/>
              <w:overflowPunct/>
              <w:topLinePunct w:val="0"/>
              <w:bidi w:val="0"/>
              <w:spacing w:before="3" w:line="560" w:lineRule="exact"/>
              <w:ind w:left="108" w:right="295"/>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w:t>
            </w:r>
          </w:p>
        </w:tc>
        <w:tc>
          <w:tcPr>
            <w:tcW w:w="570" w:type="dxa"/>
            <w:vAlign w:val="center"/>
          </w:tcPr>
          <w:p w14:paraId="66583845">
            <w:pPr>
              <w:pStyle w:val="17"/>
              <w:keepNext w:val="0"/>
              <w:keepLines w:val="0"/>
              <w:pageBreakBefore w:val="0"/>
              <w:kinsoku/>
              <w:wordWrap/>
              <w:overflowPunct/>
              <w:topLinePunct w:val="0"/>
              <w:bidi w:val="0"/>
              <w:spacing w:before="3" w:line="560" w:lineRule="exact"/>
              <w:ind w:left="108" w:right="295"/>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0</w:t>
            </w:r>
          </w:p>
        </w:tc>
        <w:tc>
          <w:tcPr>
            <w:tcW w:w="474" w:type="dxa"/>
            <w:vAlign w:val="center"/>
          </w:tcPr>
          <w:p w14:paraId="55913DC9">
            <w:pPr>
              <w:pStyle w:val="17"/>
              <w:keepNext w:val="0"/>
              <w:keepLines w:val="0"/>
              <w:pageBreakBefore w:val="0"/>
              <w:kinsoku/>
              <w:wordWrap/>
              <w:overflowPunct/>
              <w:topLinePunct w:val="0"/>
              <w:bidi w:val="0"/>
              <w:spacing w:before="3" w:line="560" w:lineRule="exact"/>
              <w:ind w:left="108" w:right="295"/>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w:t>
            </w:r>
          </w:p>
        </w:tc>
      </w:tr>
      <w:tr w14:paraId="39186E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43" w:hRule="atLeast"/>
          <w:jc w:val="center"/>
        </w:trPr>
        <w:tc>
          <w:tcPr>
            <w:tcW w:w="508" w:type="dxa"/>
            <w:vMerge w:val="continue"/>
            <w:tcBorders>
              <w:top w:val="nil"/>
            </w:tcBorders>
            <w:vAlign w:val="top"/>
          </w:tcPr>
          <w:p w14:paraId="4C4A5969">
            <w:pPr>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tc>
        <w:tc>
          <w:tcPr>
            <w:tcW w:w="555" w:type="dxa"/>
            <w:vMerge w:val="continue"/>
            <w:tcBorders>
              <w:top w:val="nil"/>
            </w:tcBorders>
            <w:vAlign w:val="top"/>
          </w:tcPr>
          <w:p w14:paraId="568871BD">
            <w:pPr>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tc>
        <w:tc>
          <w:tcPr>
            <w:tcW w:w="1290" w:type="dxa"/>
            <w:vAlign w:val="top"/>
          </w:tcPr>
          <w:p w14:paraId="3A1840DA">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4F194ED6">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551C52DD">
            <w:pPr>
              <w:pStyle w:val="17"/>
              <w:keepNext w:val="0"/>
              <w:keepLines w:val="0"/>
              <w:pageBreakBefore w:val="0"/>
              <w:kinsoku/>
              <w:wordWrap/>
              <w:overflowPunct/>
              <w:topLinePunct w:val="0"/>
              <w:bidi w:val="0"/>
              <w:spacing w:before="6" w:line="560" w:lineRule="exact"/>
              <w:jc w:val="both"/>
              <w:rPr>
                <w:rFonts w:hint="default" w:ascii="Times New Roman" w:hAnsi="Times New Roman" w:eastAsia="方正仿宋_GBK" w:cs="Times New Roman"/>
                <w:color w:val="auto"/>
                <w:sz w:val="32"/>
                <w:szCs w:val="32"/>
              </w:rPr>
            </w:pPr>
          </w:p>
          <w:p w14:paraId="6B5E9FBE">
            <w:pPr>
              <w:pStyle w:val="17"/>
              <w:keepNext w:val="0"/>
              <w:keepLines w:val="0"/>
              <w:pageBreakBefore w:val="0"/>
              <w:kinsoku/>
              <w:wordWrap/>
              <w:overflowPunct/>
              <w:topLinePunct w:val="0"/>
              <w:bidi w:val="0"/>
              <w:spacing w:before="1" w:line="560" w:lineRule="exact"/>
              <w:ind w:left="249" w:right="118" w:hanging="111"/>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立项程序规范性</w:t>
            </w:r>
          </w:p>
        </w:tc>
        <w:tc>
          <w:tcPr>
            <w:tcW w:w="1680" w:type="dxa"/>
            <w:vAlign w:val="top"/>
          </w:tcPr>
          <w:p w14:paraId="27FBE6F0">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7B5AD557">
            <w:pPr>
              <w:pStyle w:val="17"/>
              <w:keepNext w:val="0"/>
              <w:keepLines w:val="0"/>
              <w:pageBreakBefore w:val="0"/>
              <w:kinsoku/>
              <w:wordWrap/>
              <w:overflowPunct/>
              <w:topLinePunct w:val="0"/>
              <w:bidi w:val="0"/>
              <w:spacing w:before="2" w:line="560" w:lineRule="exact"/>
              <w:jc w:val="both"/>
              <w:rPr>
                <w:rFonts w:hint="default" w:ascii="Times New Roman" w:hAnsi="Times New Roman" w:eastAsia="方正仿宋_GBK" w:cs="Times New Roman"/>
                <w:color w:val="auto"/>
                <w:sz w:val="32"/>
                <w:szCs w:val="32"/>
              </w:rPr>
            </w:pPr>
          </w:p>
          <w:p w14:paraId="771C670E">
            <w:pPr>
              <w:pStyle w:val="17"/>
              <w:keepNext w:val="0"/>
              <w:keepLines w:val="0"/>
              <w:pageBreakBefore w:val="0"/>
              <w:kinsoku/>
              <w:wordWrap/>
              <w:overflowPunct/>
              <w:topLinePunct w:val="0"/>
              <w:bidi w:val="0"/>
              <w:spacing w:line="560" w:lineRule="exact"/>
              <w:ind w:left="106" w:right="87"/>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项目申请、设立过程是否符合相关要求，用以反映和考核项目立项的规范情况。</w:t>
            </w:r>
          </w:p>
        </w:tc>
        <w:tc>
          <w:tcPr>
            <w:tcW w:w="3630" w:type="dxa"/>
            <w:vAlign w:val="top"/>
          </w:tcPr>
          <w:p w14:paraId="60EA2B11">
            <w:pPr>
              <w:pStyle w:val="17"/>
              <w:keepNext w:val="0"/>
              <w:keepLines w:val="0"/>
              <w:pageBreakBefore w:val="0"/>
              <w:kinsoku/>
              <w:wordWrap/>
              <w:overflowPunct/>
              <w:topLinePunct w:val="0"/>
              <w:bidi w:val="0"/>
              <w:spacing w:before="1" w:line="560" w:lineRule="exact"/>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评价要点：</w:t>
            </w:r>
          </w:p>
          <w:p w14:paraId="0AF485EE">
            <w:pPr>
              <w:pStyle w:val="17"/>
              <w:keepNext w:val="0"/>
              <w:keepLines w:val="0"/>
              <w:pageBreakBefore w:val="0"/>
              <w:kinsoku/>
              <w:wordWrap/>
              <w:overflowPunct/>
              <w:topLinePunct w:val="0"/>
              <w:bidi w:val="0"/>
              <w:spacing w:before="1" w:line="560" w:lineRule="exact"/>
              <w:ind w:left="108"/>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3"/>
                <w:sz w:val="32"/>
                <w:szCs w:val="32"/>
              </w:rPr>
              <w:t>①项目是否按照规定的程序申请设立；</w:t>
            </w:r>
          </w:p>
          <w:p w14:paraId="07E22FBB">
            <w:pPr>
              <w:pStyle w:val="17"/>
              <w:keepNext w:val="0"/>
              <w:keepLines w:val="0"/>
              <w:pageBreakBefore w:val="0"/>
              <w:kinsoku/>
              <w:wordWrap/>
              <w:overflowPunct/>
              <w:topLinePunct w:val="0"/>
              <w:bidi w:val="0"/>
              <w:spacing w:before="4" w:line="560" w:lineRule="exact"/>
              <w:ind w:left="108"/>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3"/>
                <w:sz w:val="32"/>
                <w:szCs w:val="32"/>
              </w:rPr>
              <w:t>②审批文件、材料是否符合相关要求；</w:t>
            </w:r>
          </w:p>
          <w:p w14:paraId="5D149AE7">
            <w:pPr>
              <w:pStyle w:val="17"/>
              <w:keepNext w:val="0"/>
              <w:keepLines w:val="0"/>
              <w:pageBreakBefore w:val="0"/>
              <w:kinsoku/>
              <w:wordWrap/>
              <w:overflowPunct/>
              <w:topLinePunct w:val="0"/>
              <w:bidi w:val="0"/>
              <w:spacing w:before="3" w:line="560" w:lineRule="exact"/>
              <w:ind w:left="108" w:right="75"/>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③事前是否已经过必要的可行性研究、专家论证、风险评估、绩效评估、集体决策。</w:t>
            </w:r>
          </w:p>
        </w:tc>
        <w:tc>
          <w:tcPr>
            <w:tcW w:w="585" w:type="dxa"/>
            <w:vAlign w:val="center"/>
          </w:tcPr>
          <w:p w14:paraId="13829180">
            <w:pPr>
              <w:pStyle w:val="17"/>
              <w:keepNext w:val="0"/>
              <w:keepLines w:val="0"/>
              <w:pageBreakBefore w:val="0"/>
              <w:kinsoku/>
              <w:wordWrap/>
              <w:overflowPunct/>
              <w:topLinePunct w:val="0"/>
              <w:bidi w:val="0"/>
              <w:spacing w:before="3" w:line="560" w:lineRule="exact"/>
              <w:ind w:left="108" w:right="75"/>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w:t>
            </w:r>
          </w:p>
        </w:tc>
        <w:tc>
          <w:tcPr>
            <w:tcW w:w="570" w:type="dxa"/>
            <w:vAlign w:val="center"/>
          </w:tcPr>
          <w:p w14:paraId="2249A2F3">
            <w:pPr>
              <w:pStyle w:val="17"/>
              <w:keepNext w:val="0"/>
              <w:keepLines w:val="0"/>
              <w:pageBreakBefore w:val="0"/>
              <w:kinsoku/>
              <w:wordWrap/>
              <w:overflowPunct/>
              <w:topLinePunct w:val="0"/>
              <w:bidi w:val="0"/>
              <w:spacing w:before="3" w:line="560" w:lineRule="exact"/>
              <w:ind w:left="108" w:right="75"/>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0</w:t>
            </w:r>
          </w:p>
        </w:tc>
        <w:tc>
          <w:tcPr>
            <w:tcW w:w="474" w:type="dxa"/>
            <w:vAlign w:val="center"/>
          </w:tcPr>
          <w:p w14:paraId="7D75B104">
            <w:pPr>
              <w:pStyle w:val="17"/>
              <w:keepNext w:val="0"/>
              <w:keepLines w:val="0"/>
              <w:pageBreakBefore w:val="0"/>
              <w:kinsoku/>
              <w:wordWrap/>
              <w:overflowPunct/>
              <w:topLinePunct w:val="0"/>
              <w:bidi w:val="0"/>
              <w:spacing w:before="3" w:line="560" w:lineRule="exact"/>
              <w:ind w:left="108" w:right="75"/>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w:t>
            </w:r>
          </w:p>
        </w:tc>
      </w:tr>
      <w:tr w14:paraId="2412B9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9" w:hRule="atLeast"/>
          <w:jc w:val="center"/>
        </w:trPr>
        <w:tc>
          <w:tcPr>
            <w:tcW w:w="508" w:type="dxa"/>
            <w:vMerge w:val="continue"/>
            <w:tcBorders>
              <w:top w:val="nil"/>
            </w:tcBorders>
            <w:vAlign w:val="top"/>
          </w:tcPr>
          <w:p w14:paraId="6C383B05">
            <w:pPr>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tc>
        <w:tc>
          <w:tcPr>
            <w:tcW w:w="555" w:type="dxa"/>
            <w:vAlign w:val="top"/>
          </w:tcPr>
          <w:p w14:paraId="5A2FA55C">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07B0A0AF">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1800937E">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385E9710">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400F132A">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271D57AA">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7FAB93F9">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1AFEA11D">
            <w:pPr>
              <w:pStyle w:val="17"/>
              <w:keepNext w:val="0"/>
              <w:keepLines w:val="0"/>
              <w:pageBreakBefore w:val="0"/>
              <w:kinsoku/>
              <w:wordWrap/>
              <w:overflowPunct/>
              <w:topLinePunct w:val="0"/>
              <w:bidi w:val="0"/>
              <w:spacing w:before="10" w:line="560" w:lineRule="exact"/>
              <w:jc w:val="both"/>
              <w:rPr>
                <w:rFonts w:hint="default" w:ascii="Times New Roman" w:hAnsi="Times New Roman" w:eastAsia="方正仿宋_GBK" w:cs="Times New Roman"/>
                <w:color w:val="auto"/>
                <w:sz w:val="32"/>
                <w:szCs w:val="32"/>
              </w:rPr>
            </w:pPr>
          </w:p>
          <w:p w14:paraId="3DDBF32B">
            <w:pPr>
              <w:pStyle w:val="17"/>
              <w:keepNext w:val="0"/>
              <w:keepLines w:val="0"/>
              <w:pageBreakBefore w:val="0"/>
              <w:kinsoku/>
              <w:wordWrap/>
              <w:overflowPunct/>
              <w:topLinePunct w:val="0"/>
              <w:bidi w:val="0"/>
              <w:spacing w:before="1" w:line="560" w:lineRule="exact"/>
              <w:ind w:left="135" w:right="115"/>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绩效目标</w:t>
            </w:r>
          </w:p>
        </w:tc>
        <w:tc>
          <w:tcPr>
            <w:tcW w:w="1290" w:type="dxa"/>
            <w:vAlign w:val="top"/>
          </w:tcPr>
          <w:p w14:paraId="79F912F7">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7E04AA2A">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08D6CA06">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5C4A87A8">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023EE7E0">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7E482DE4">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5CA90B0E">
            <w:pPr>
              <w:pStyle w:val="17"/>
              <w:keepNext w:val="0"/>
              <w:keepLines w:val="0"/>
              <w:pageBreakBefore w:val="0"/>
              <w:kinsoku/>
              <w:wordWrap/>
              <w:overflowPunct/>
              <w:topLinePunct w:val="0"/>
              <w:bidi w:val="0"/>
              <w:spacing w:before="10" w:line="560" w:lineRule="exact"/>
              <w:jc w:val="both"/>
              <w:rPr>
                <w:rFonts w:hint="default" w:ascii="Times New Roman" w:hAnsi="Times New Roman" w:eastAsia="方正仿宋_GBK" w:cs="Times New Roman"/>
                <w:color w:val="auto"/>
                <w:sz w:val="32"/>
                <w:szCs w:val="32"/>
              </w:rPr>
            </w:pPr>
          </w:p>
          <w:p w14:paraId="5B1311CC">
            <w:pPr>
              <w:pStyle w:val="17"/>
              <w:keepNext w:val="0"/>
              <w:keepLines w:val="0"/>
              <w:pageBreakBefore w:val="0"/>
              <w:kinsoku/>
              <w:wordWrap/>
              <w:overflowPunct/>
              <w:topLinePunct w:val="0"/>
              <w:bidi w:val="0"/>
              <w:spacing w:line="560" w:lineRule="exact"/>
              <w:ind w:left="249" w:right="118" w:hanging="111"/>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绩效目标合理性</w:t>
            </w:r>
          </w:p>
        </w:tc>
        <w:tc>
          <w:tcPr>
            <w:tcW w:w="1680" w:type="dxa"/>
            <w:vAlign w:val="top"/>
          </w:tcPr>
          <w:p w14:paraId="50753A85">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6CA7DC11">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704886D0">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5C1E27A9">
            <w:pPr>
              <w:pStyle w:val="17"/>
              <w:keepNext w:val="0"/>
              <w:keepLines w:val="0"/>
              <w:pageBreakBefore w:val="0"/>
              <w:kinsoku/>
              <w:wordWrap/>
              <w:overflowPunct/>
              <w:topLinePunct w:val="0"/>
              <w:bidi w:val="0"/>
              <w:spacing w:before="11" w:line="560" w:lineRule="exact"/>
              <w:jc w:val="both"/>
              <w:rPr>
                <w:rFonts w:hint="default" w:ascii="Times New Roman" w:hAnsi="Times New Roman" w:eastAsia="方正仿宋_GBK" w:cs="Times New Roman"/>
                <w:color w:val="auto"/>
                <w:sz w:val="32"/>
                <w:szCs w:val="32"/>
              </w:rPr>
            </w:pPr>
          </w:p>
          <w:p w14:paraId="465036AC">
            <w:pPr>
              <w:pStyle w:val="17"/>
              <w:keepNext w:val="0"/>
              <w:keepLines w:val="0"/>
              <w:pageBreakBefore w:val="0"/>
              <w:kinsoku/>
              <w:wordWrap/>
              <w:overflowPunct/>
              <w:topLinePunct w:val="0"/>
              <w:bidi w:val="0"/>
              <w:spacing w:before="1" w:line="560" w:lineRule="exact"/>
              <w:ind w:left="106" w:right="87"/>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7"/>
                <w:sz w:val="32"/>
                <w:szCs w:val="32"/>
              </w:rPr>
              <w:t>项目所设定的绩效目标是否依据充分，是否符合客观实际，用以反映和考核项目绩效目标与项目</w:t>
            </w:r>
            <w:r>
              <w:rPr>
                <w:rFonts w:hint="default" w:ascii="Times New Roman" w:hAnsi="Times New Roman" w:eastAsia="方正仿宋_GBK" w:cs="Times New Roman"/>
                <w:color w:val="auto"/>
                <w:spacing w:val="-26"/>
                <w:sz w:val="32"/>
                <w:szCs w:val="32"/>
              </w:rPr>
              <w:t>实施的相符情</w:t>
            </w:r>
            <w:r>
              <w:rPr>
                <w:rFonts w:hint="default" w:ascii="Times New Roman" w:hAnsi="Times New Roman" w:eastAsia="方正仿宋_GBK" w:cs="Times New Roman"/>
                <w:color w:val="auto"/>
                <w:sz w:val="32"/>
                <w:szCs w:val="32"/>
              </w:rPr>
              <w:t>况。</w:t>
            </w:r>
          </w:p>
        </w:tc>
        <w:tc>
          <w:tcPr>
            <w:tcW w:w="3630" w:type="dxa"/>
            <w:vAlign w:val="top"/>
          </w:tcPr>
          <w:p w14:paraId="05EC6B1D">
            <w:pPr>
              <w:pStyle w:val="17"/>
              <w:keepNext w:val="0"/>
              <w:keepLines w:val="0"/>
              <w:pageBreakBefore w:val="0"/>
              <w:kinsoku/>
              <w:wordWrap/>
              <w:overflowPunct/>
              <w:topLinePunct w:val="0"/>
              <w:bidi w:val="0"/>
              <w:spacing w:before="8" w:line="560" w:lineRule="exact"/>
              <w:jc w:val="both"/>
              <w:rPr>
                <w:rFonts w:hint="default" w:ascii="Times New Roman" w:hAnsi="Times New Roman" w:eastAsia="方正仿宋_GBK" w:cs="Times New Roman"/>
                <w:color w:val="auto"/>
                <w:sz w:val="32"/>
                <w:szCs w:val="32"/>
              </w:rPr>
            </w:pPr>
          </w:p>
          <w:p w14:paraId="035308D5">
            <w:pPr>
              <w:pStyle w:val="17"/>
              <w:keepNext w:val="0"/>
              <w:keepLines w:val="0"/>
              <w:pageBreakBefore w:val="0"/>
              <w:kinsoku/>
              <w:wordWrap/>
              <w:overflowPunct/>
              <w:topLinePunct w:val="0"/>
              <w:bidi w:val="0"/>
              <w:spacing w:line="560" w:lineRule="exact"/>
              <w:ind w:left="108"/>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评价要点：</w:t>
            </w:r>
          </w:p>
          <w:p w14:paraId="5C062E4B">
            <w:pPr>
              <w:pStyle w:val="17"/>
              <w:keepNext w:val="0"/>
              <w:keepLines w:val="0"/>
              <w:pageBreakBefore w:val="0"/>
              <w:kinsoku/>
              <w:wordWrap/>
              <w:overflowPunct/>
              <w:topLinePunct w:val="0"/>
              <w:bidi w:val="0"/>
              <w:spacing w:before="4" w:line="560" w:lineRule="exact"/>
              <w:ind w:left="108" w:right="4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（如未设定预算绩效目标，也可考核其他工作任务目标）</w:t>
            </w:r>
          </w:p>
          <w:p w14:paraId="66AB1CF5">
            <w:pPr>
              <w:pStyle w:val="17"/>
              <w:keepNext w:val="0"/>
              <w:keepLines w:val="0"/>
              <w:pageBreakBefore w:val="0"/>
              <w:kinsoku/>
              <w:wordWrap/>
              <w:overflowPunct/>
              <w:topLinePunct w:val="0"/>
              <w:bidi w:val="0"/>
              <w:spacing w:line="560" w:lineRule="exact"/>
              <w:ind w:left="108"/>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①项目是否有绩效目标；</w:t>
            </w:r>
          </w:p>
          <w:p w14:paraId="3464089D">
            <w:pPr>
              <w:pStyle w:val="17"/>
              <w:keepNext w:val="0"/>
              <w:keepLines w:val="0"/>
              <w:pageBreakBefore w:val="0"/>
              <w:kinsoku/>
              <w:wordWrap/>
              <w:overflowPunct/>
              <w:topLinePunct w:val="0"/>
              <w:bidi w:val="0"/>
              <w:spacing w:before="6" w:line="560" w:lineRule="exact"/>
              <w:ind w:left="108" w:right="295"/>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②项目绩效目标与实际工作内容是否具有相关性；</w:t>
            </w:r>
          </w:p>
          <w:p w14:paraId="615EE97B">
            <w:pPr>
              <w:pStyle w:val="17"/>
              <w:keepNext w:val="0"/>
              <w:keepLines w:val="0"/>
              <w:pageBreakBefore w:val="0"/>
              <w:kinsoku/>
              <w:wordWrap/>
              <w:overflowPunct/>
              <w:topLinePunct w:val="0"/>
              <w:bidi w:val="0"/>
              <w:spacing w:before="5" w:line="560" w:lineRule="exact"/>
              <w:ind w:left="108" w:right="295"/>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③项目预期产出效益和效果是否符合正常的业绩水平；</w:t>
            </w:r>
          </w:p>
          <w:p w14:paraId="46E2EA7E">
            <w:pPr>
              <w:pStyle w:val="17"/>
              <w:keepNext w:val="0"/>
              <w:keepLines w:val="0"/>
              <w:pageBreakBefore w:val="0"/>
              <w:kinsoku/>
              <w:wordWrap/>
              <w:overflowPunct/>
              <w:topLinePunct w:val="0"/>
              <w:bidi w:val="0"/>
              <w:spacing w:before="2" w:line="560" w:lineRule="exact"/>
              <w:ind w:left="108" w:right="295"/>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④是否与预算确定的项目投资额或资金量相匹配。</w:t>
            </w:r>
          </w:p>
        </w:tc>
        <w:tc>
          <w:tcPr>
            <w:tcW w:w="585" w:type="dxa"/>
            <w:vAlign w:val="center"/>
          </w:tcPr>
          <w:p w14:paraId="2643445D">
            <w:pPr>
              <w:pStyle w:val="17"/>
              <w:keepNext w:val="0"/>
              <w:keepLines w:val="0"/>
              <w:pageBreakBefore w:val="0"/>
              <w:kinsoku/>
              <w:wordWrap/>
              <w:overflowPunct/>
              <w:topLinePunct w:val="0"/>
              <w:bidi w:val="0"/>
              <w:spacing w:before="2" w:line="560" w:lineRule="exact"/>
              <w:ind w:left="108" w:right="295"/>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w:t>
            </w:r>
          </w:p>
        </w:tc>
        <w:tc>
          <w:tcPr>
            <w:tcW w:w="570" w:type="dxa"/>
            <w:vAlign w:val="center"/>
          </w:tcPr>
          <w:p w14:paraId="26C98594">
            <w:pPr>
              <w:pStyle w:val="17"/>
              <w:keepNext w:val="0"/>
              <w:keepLines w:val="0"/>
              <w:pageBreakBefore w:val="0"/>
              <w:kinsoku/>
              <w:wordWrap/>
              <w:overflowPunct/>
              <w:topLinePunct w:val="0"/>
              <w:bidi w:val="0"/>
              <w:spacing w:before="2" w:line="560" w:lineRule="exact"/>
              <w:ind w:left="108" w:right="295"/>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0</w:t>
            </w:r>
          </w:p>
        </w:tc>
        <w:tc>
          <w:tcPr>
            <w:tcW w:w="474" w:type="dxa"/>
            <w:vAlign w:val="center"/>
          </w:tcPr>
          <w:p w14:paraId="67FB4589">
            <w:pPr>
              <w:pStyle w:val="17"/>
              <w:keepNext w:val="0"/>
              <w:keepLines w:val="0"/>
              <w:pageBreakBefore w:val="0"/>
              <w:kinsoku/>
              <w:wordWrap/>
              <w:overflowPunct/>
              <w:topLinePunct w:val="0"/>
              <w:bidi w:val="0"/>
              <w:spacing w:before="2" w:line="560" w:lineRule="exact"/>
              <w:ind w:left="108" w:right="295"/>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w:t>
            </w:r>
          </w:p>
        </w:tc>
      </w:tr>
    </w:tbl>
    <w:p w14:paraId="1741D9A3">
      <w:pPr>
        <w:pStyle w:val="5"/>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05776D85">
      <w:pPr>
        <w:pStyle w:val="5"/>
        <w:keepNext w:val="0"/>
        <w:keepLines w:val="0"/>
        <w:pageBreakBefore w:val="0"/>
        <w:kinsoku/>
        <w:wordWrap/>
        <w:overflowPunct/>
        <w:topLinePunct w:val="0"/>
        <w:bidi w:val="0"/>
        <w:spacing w:before="5" w:line="560" w:lineRule="exact"/>
        <w:rPr>
          <w:rFonts w:hint="default" w:ascii="Times New Roman" w:hAnsi="Times New Roman" w:eastAsia="方正仿宋_GBK" w:cs="Times New Roman"/>
          <w:color w:val="auto"/>
          <w:sz w:val="32"/>
          <w:szCs w:val="32"/>
        </w:rPr>
      </w:pPr>
    </w:p>
    <w:tbl>
      <w:tblPr>
        <w:tblStyle w:val="12"/>
        <w:tblW w:w="9315" w:type="dxa"/>
        <w:tblInd w:w="-51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25"/>
        <w:gridCol w:w="570"/>
        <w:gridCol w:w="1290"/>
        <w:gridCol w:w="1665"/>
        <w:gridCol w:w="3645"/>
        <w:gridCol w:w="570"/>
        <w:gridCol w:w="570"/>
        <w:gridCol w:w="480"/>
      </w:tblGrid>
      <w:tr w14:paraId="0F6732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2" w:hRule="atLeast"/>
        </w:trPr>
        <w:tc>
          <w:tcPr>
            <w:tcW w:w="525" w:type="dxa"/>
            <w:vAlign w:val="center"/>
          </w:tcPr>
          <w:p w14:paraId="422B7D55">
            <w:pPr>
              <w:pStyle w:val="17"/>
              <w:keepNext w:val="0"/>
              <w:keepLines w:val="0"/>
              <w:pageBreakBefore w:val="0"/>
              <w:kinsoku/>
              <w:wordWrap/>
              <w:overflowPunct/>
              <w:topLinePunct w:val="0"/>
              <w:bidi w:val="0"/>
              <w:spacing w:before="63" w:line="560" w:lineRule="exact"/>
              <w:ind w:left="125" w:right="104"/>
              <w:jc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一级指标</w:t>
            </w:r>
          </w:p>
        </w:tc>
        <w:tc>
          <w:tcPr>
            <w:tcW w:w="570" w:type="dxa"/>
            <w:vAlign w:val="center"/>
          </w:tcPr>
          <w:p w14:paraId="627E057B">
            <w:pPr>
              <w:pStyle w:val="17"/>
              <w:keepNext w:val="0"/>
              <w:keepLines w:val="0"/>
              <w:pageBreakBefore w:val="0"/>
              <w:kinsoku/>
              <w:wordWrap/>
              <w:overflowPunct/>
              <w:topLinePunct w:val="0"/>
              <w:bidi w:val="0"/>
              <w:spacing w:before="9" w:line="560" w:lineRule="exact"/>
              <w:jc w:val="center"/>
              <w:rPr>
                <w:rFonts w:hint="default" w:ascii="Times New Roman" w:hAnsi="Times New Roman" w:eastAsia="方正仿宋_GBK" w:cs="Times New Roman"/>
                <w:color w:val="auto"/>
                <w:sz w:val="32"/>
                <w:szCs w:val="32"/>
              </w:rPr>
            </w:pPr>
          </w:p>
          <w:p w14:paraId="630A3EA9">
            <w:pPr>
              <w:pStyle w:val="17"/>
              <w:keepNext w:val="0"/>
              <w:keepLines w:val="0"/>
              <w:pageBreakBefore w:val="0"/>
              <w:kinsoku/>
              <w:wordWrap/>
              <w:overflowPunct/>
              <w:topLinePunct w:val="0"/>
              <w:bidi w:val="0"/>
              <w:spacing w:line="560" w:lineRule="exact"/>
              <w:ind w:left="137" w:right="115"/>
              <w:jc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二级指标</w:t>
            </w:r>
          </w:p>
        </w:tc>
        <w:tc>
          <w:tcPr>
            <w:tcW w:w="1290" w:type="dxa"/>
            <w:vAlign w:val="center"/>
          </w:tcPr>
          <w:p w14:paraId="4748AA0D">
            <w:pPr>
              <w:pStyle w:val="17"/>
              <w:keepNext w:val="0"/>
              <w:keepLines w:val="0"/>
              <w:pageBreakBefore w:val="0"/>
              <w:kinsoku/>
              <w:wordWrap/>
              <w:overflowPunct/>
              <w:topLinePunct w:val="0"/>
              <w:bidi w:val="0"/>
              <w:spacing w:before="9" w:line="560" w:lineRule="exact"/>
              <w:jc w:val="center"/>
              <w:rPr>
                <w:rFonts w:hint="default" w:ascii="Times New Roman" w:hAnsi="Times New Roman" w:eastAsia="方正仿宋_GBK" w:cs="Times New Roman"/>
                <w:color w:val="auto"/>
                <w:sz w:val="32"/>
                <w:szCs w:val="32"/>
              </w:rPr>
            </w:pPr>
          </w:p>
          <w:p w14:paraId="6A1FC1F6">
            <w:pPr>
              <w:pStyle w:val="17"/>
              <w:keepNext w:val="0"/>
              <w:keepLines w:val="0"/>
              <w:pageBreakBefore w:val="0"/>
              <w:kinsoku/>
              <w:wordWrap/>
              <w:overflowPunct/>
              <w:topLinePunct w:val="0"/>
              <w:bidi w:val="0"/>
              <w:spacing w:line="560" w:lineRule="exact"/>
              <w:ind w:left="139"/>
              <w:jc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三级指标</w:t>
            </w:r>
          </w:p>
        </w:tc>
        <w:tc>
          <w:tcPr>
            <w:tcW w:w="1665" w:type="dxa"/>
            <w:vAlign w:val="center"/>
          </w:tcPr>
          <w:p w14:paraId="10951770">
            <w:pPr>
              <w:pStyle w:val="17"/>
              <w:keepNext w:val="0"/>
              <w:keepLines w:val="0"/>
              <w:pageBreakBefore w:val="0"/>
              <w:kinsoku/>
              <w:wordWrap/>
              <w:overflowPunct/>
              <w:topLinePunct w:val="0"/>
              <w:bidi w:val="0"/>
              <w:spacing w:before="9" w:line="560" w:lineRule="exact"/>
              <w:jc w:val="center"/>
              <w:rPr>
                <w:rFonts w:hint="default" w:ascii="Times New Roman" w:hAnsi="Times New Roman" w:eastAsia="方正仿宋_GBK" w:cs="Times New Roman"/>
                <w:color w:val="auto"/>
                <w:sz w:val="32"/>
                <w:szCs w:val="32"/>
              </w:rPr>
            </w:pPr>
          </w:p>
          <w:p w14:paraId="00D7BAF1">
            <w:pPr>
              <w:pStyle w:val="17"/>
              <w:keepNext w:val="0"/>
              <w:keepLines w:val="0"/>
              <w:pageBreakBefore w:val="0"/>
              <w:kinsoku/>
              <w:wordWrap/>
              <w:overflowPunct/>
              <w:topLinePunct w:val="0"/>
              <w:bidi w:val="0"/>
              <w:spacing w:line="560" w:lineRule="exact"/>
              <w:ind w:left="480"/>
              <w:jc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指标解释</w:t>
            </w:r>
          </w:p>
        </w:tc>
        <w:tc>
          <w:tcPr>
            <w:tcW w:w="3645" w:type="dxa"/>
            <w:vAlign w:val="center"/>
          </w:tcPr>
          <w:p w14:paraId="13CE58CC">
            <w:pPr>
              <w:pStyle w:val="17"/>
              <w:keepNext w:val="0"/>
              <w:keepLines w:val="0"/>
              <w:pageBreakBefore w:val="0"/>
              <w:kinsoku/>
              <w:wordWrap/>
              <w:overflowPunct/>
              <w:topLinePunct w:val="0"/>
              <w:bidi w:val="0"/>
              <w:spacing w:before="9" w:line="560" w:lineRule="exact"/>
              <w:jc w:val="center"/>
              <w:rPr>
                <w:rFonts w:hint="default" w:ascii="Times New Roman" w:hAnsi="Times New Roman" w:eastAsia="方正仿宋_GBK" w:cs="Times New Roman"/>
                <w:color w:val="auto"/>
                <w:sz w:val="32"/>
                <w:szCs w:val="32"/>
              </w:rPr>
            </w:pPr>
          </w:p>
          <w:p w14:paraId="55091E1E">
            <w:pPr>
              <w:pStyle w:val="17"/>
              <w:keepNext w:val="0"/>
              <w:keepLines w:val="0"/>
              <w:pageBreakBefore w:val="0"/>
              <w:kinsoku/>
              <w:wordWrap/>
              <w:overflowPunct/>
              <w:topLinePunct w:val="0"/>
              <w:bidi w:val="0"/>
              <w:spacing w:line="560" w:lineRule="exact"/>
              <w:ind w:right="1490"/>
              <w:jc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指标说明</w:t>
            </w:r>
          </w:p>
        </w:tc>
        <w:tc>
          <w:tcPr>
            <w:tcW w:w="570" w:type="dxa"/>
            <w:vAlign w:val="center"/>
          </w:tcPr>
          <w:p w14:paraId="7438E8B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i w:val="0"/>
                <w:color w:val="auto"/>
                <w:kern w:val="0"/>
                <w:sz w:val="32"/>
                <w:szCs w:val="32"/>
                <w:u w:val="none"/>
                <w:lang w:val="en-US" w:eastAsia="zh-CN" w:bidi="ar"/>
              </w:rPr>
              <w:t>基础分</w:t>
            </w:r>
          </w:p>
        </w:tc>
        <w:tc>
          <w:tcPr>
            <w:tcW w:w="570" w:type="dxa"/>
            <w:vAlign w:val="center"/>
          </w:tcPr>
          <w:p w14:paraId="7634333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i w:val="0"/>
                <w:color w:val="auto"/>
                <w:kern w:val="0"/>
                <w:sz w:val="32"/>
                <w:szCs w:val="32"/>
                <w:u w:val="none"/>
                <w:lang w:val="en-US" w:eastAsia="zh-CN" w:bidi="ar"/>
              </w:rPr>
              <w:t>扣分</w:t>
            </w:r>
          </w:p>
        </w:tc>
        <w:tc>
          <w:tcPr>
            <w:tcW w:w="480" w:type="dxa"/>
            <w:vAlign w:val="center"/>
          </w:tcPr>
          <w:p w14:paraId="2308352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i w:val="0"/>
                <w:color w:val="auto"/>
                <w:kern w:val="0"/>
                <w:sz w:val="32"/>
                <w:szCs w:val="32"/>
                <w:u w:val="none"/>
                <w:lang w:val="en-US" w:eastAsia="zh-CN" w:bidi="ar"/>
              </w:rPr>
              <w:t>得分</w:t>
            </w:r>
          </w:p>
        </w:tc>
      </w:tr>
      <w:tr w14:paraId="0B7AC0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42" w:hRule="atLeast"/>
        </w:trPr>
        <w:tc>
          <w:tcPr>
            <w:tcW w:w="525" w:type="dxa"/>
            <w:vMerge w:val="restart"/>
          </w:tcPr>
          <w:p w14:paraId="2305588A">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059A3CC">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14752224">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46F73842">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3645934C">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061DF07">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1CE194F5">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7380ED46">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012A925A">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2C3216CE">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32955C39">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4AA419EE">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3FC9F8F6">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1A5E6A31">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0065806B">
            <w:pPr>
              <w:pStyle w:val="17"/>
              <w:keepNext w:val="0"/>
              <w:keepLines w:val="0"/>
              <w:pageBreakBefore w:val="0"/>
              <w:kinsoku/>
              <w:wordWrap/>
              <w:overflowPunct/>
              <w:topLinePunct w:val="0"/>
              <w:bidi w:val="0"/>
              <w:spacing w:before="185" w:line="560" w:lineRule="exact"/>
              <w:ind w:left="125"/>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决策</w:t>
            </w:r>
          </w:p>
        </w:tc>
        <w:tc>
          <w:tcPr>
            <w:tcW w:w="570" w:type="dxa"/>
          </w:tcPr>
          <w:p w14:paraId="6A82EAE3">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3C8CF5FF">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79F0408B">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09E2EFFC">
            <w:pPr>
              <w:pStyle w:val="17"/>
              <w:keepNext w:val="0"/>
              <w:keepLines w:val="0"/>
              <w:pageBreakBefore w:val="0"/>
              <w:kinsoku/>
              <w:wordWrap/>
              <w:overflowPunct/>
              <w:topLinePunct w:val="0"/>
              <w:bidi w:val="0"/>
              <w:spacing w:before="152" w:line="560" w:lineRule="exact"/>
              <w:ind w:left="135" w:right="115"/>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绩效目标</w:t>
            </w:r>
          </w:p>
        </w:tc>
        <w:tc>
          <w:tcPr>
            <w:tcW w:w="1290" w:type="dxa"/>
          </w:tcPr>
          <w:p w14:paraId="39A12E98">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03F8BCBE">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F6A4335">
            <w:pPr>
              <w:pStyle w:val="17"/>
              <w:keepNext w:val="0"/>
              <w:keepLines w:val="0"/>
              <w:pageBreakBefore w:val="0"/>
              <w:kinsoku/>
              <w:wordWrap/>
              <w:overflowPunct/>
              <w:topLinePunct w:val="0"/>
              <w:bidi w:val="0"/>
              <w:spacing w:before="8" w:line="560" w:lineRule="exact"/>
              <w:rPr>
                <w:rFonts w:hint="default" w:ascii="Times New Roman" w:hAnsi="Times New Roman" w:eastAsia="方正仿宋_GBK" w:cs="Times New Roman"/>
                <w:color w:val="auto"/>
                <w:sz w:val="32"/>
                <w:szCs w:val="32"/>
              </w:rPr>
            </w:pPr>
          </w:p>
          <w:p w14:paraId="59C53E6F">
            <w:pPr>
              <w:pStyle w:val="17"/>
              <w:keepNext w:val="0"/>
              <w:keepLines w:val="0"/>
              <w:pageBreakBefore w:val="0"/>
              <w:kinsoku/>
              <w:wordWrap/>
              <w:overflowPunct/>
              <w:topLinePunct w:val="0"/>
              <w:bidi w:val="0"/>
              <w:spacing w:line="560" w:lineRule="exact"/>
              <w:ind w:left="249" w:right="118" w:hanging="111"/>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绩效指标明确性</w:t>
            </w:r>
          </w:p>
        </w:tc>
        <w:tc>
          <w:tcPr>
            <w:tcW w:w="1665" w:type="dxa"/>
          </w:tcPr>
          <w:p w14:paraId="1E68257F">
            <w:pPr>
              <w:pStyle w:val="17"/>
              <w:keepNext w:val="0"/>
              <w:keepLines w:val="0"/>
              <w:pageBreakBefore w:val="0"/>
              <w:kinsoku/>
              <w:wordWrap/>
              <w:overflowPunct/>
              <w:topLinePunct w:val="0"/>
              <w:bidi w:val="0"/>
              <w:spacing w:before="54" w:line="560" w:lineRule="exact"/>
              <w:ind w:left="108" w:right="85"/>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依据绩效目标设定的绩效指标是否清晰、细化、可衡量等，用以反映和考核项目绩效目标的明细化情况。</w:t>
            </w:r>
          </w:p>
        </w:tc>
        <w:tc>
          <w:tcPr>
            <w:tcW w:w="3645" w:type="dxa"/>
          </w:tcPr>
          <w:p w14:paraId="291350A3">
            <w:pPr>
              <w:pStyle w:val="17"/>
              <w:keepNext w:val="0"/>
              <w:keepLines w:val="0"/>
              <w:pageBreakBefore w:val="0"/>
              <w:kinsoku/>
              <w:wordWrap/>
              <w:overflowPunct/>
              <w:topLinePunct w:val="0"/>
              <w:bidi w:val="0"/>
              <w:spacing w:before="54" w:line="560" w:lineRule="exact"/>
              <w:ind w:left="108"/>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评价要点：</w:t>
            </w:r>
          </w:p>
          <w:p w14:paraId="002A1750">
            <w:pPr>
              <w:pStyle w:val="17"/>
              <w:keepNext w:val="0"/>
              <w:keepLines w:val="0"/>
              <w:pageBreakBefore w:val="0"/>
              <w:kinsoku/>
              <w:wordWrap/>
              <w:overflowPunct/>
              <w:topLinePunct w:val="0"/>
              <w:bidi w:val="0"/>
              <w:spacing w:before="4" w:line="560" w:lineRule="exact"/>
              <w:ind w:left="108" w:right="84"/>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①是否将项目绩效目标细化分解为具体的绩效指标；</w:t>
            </w:r>
          </w:p>
          <w:p w14:paraId="38EE3057">
            <w:pPr>
              <w:pStyle w:val="17"/>
              <w:keepNext w:val="0"/>
              <w:keepLines w:val="0"/>
              <w:pageBreakBefore w:val="0"/>
              <w:kinsoku/>
              <w:wordWrap/>
              <w:overflowPunct/>
              <w:topLinePunct w:val="0"/>
              <w:bidi w:val="0"/>
              <w:spacing w:before="5" w:line="560" w:lineRule="exact"/>
              <w:ind w:left="108" w:right="87"/>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5"/>
                <w:sz w:val="32"/>
                <w:szCs w:val="32"/>
              </w:rPr>
              <w:t>②是否通过清晰、可衡量的指标值予以</w:t>
            </w:r>
            <w:r>
              <w:rPr>
                <w:rFonts w:hint="default" w:ascii="Times New Roman" w:hAnsi="Times New Roman" w:eastAsia="方正仿宋_GBK" w:cs="Times New Roman"/>
                <w:color w:val="auto"/>
                <w:spacing w:val="-3"/>
                <w:sz w:val="32"/>
                <w:szCs w:val="32"/>
              </w:rPr>
              <w:t>体现；</w:t>
            </w:r>
          </w:p>
          <w:p w14:paraId="1D17FC44">
            <w:pPr>
              <w:pStyle w:val="17"/>
              <w:keepNext w:val="0"/>
              <w:keepLines w:val="0"/>
              <w:pageBreakBefore w:val="0"/>
              <w:kinsoku/>
              <w:wordWrap/>
              <w:overflowPunct/>
              <w:topLinePunct w:val="0"/>
              <w:bidi w:val="0"/>
              <w:spacing w:before="2" w:line="560" w:lineRule="exact"/>
              <w:ind w:left="108" w:right="84"/>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0"/>
                <w:sz w:val="32"/>
                <w:szCs w:val="32"/>
              </w:rPr>
              <w:t>③是否与项目目标任务数或计划数相</w:t>
            </w:r>
            <w:r>
              <w:rPr>
                <w:rFonts w:hint="default" w:ascii="Times New Roman" w:hAnsi="Times New Roman" w:eastAsia="方正仿宋_GBK" w:cs="Times New Roman"/>
                <w:color w:val="auto"/>
                <w:spacing w:val="2"/>
                <w:sz w:val="32"/>
                <w:szCs w:val="32"/>
              </w:rPr>
              <w:t>对应。</w:t>
            </w:r>
          </w:p>
        </w:tc>
        <w:tc>
          <w:tcPr>
            <w:tcW w:w="570" w:type="dxa"/>
            <w:vAlign w:val="center"/>
          </w:tcPr>
          <w:p w14:paraId="4B03C1D2">
            <w:pPr>
              <w:pStyle w:val="17"/>
              <w:keepNext w:val="0"/>
              <w:keepLines w:val="0"/>
              <w:pageBreakBefore w:val="0"/>
              <w:kinsoku/>
              <w:wordWrap/>
              <w:overflowPunct/>
              <w:topLinePunct w:val="0"/>
              <w:bidi w:val="0"/>
              <w:spacing w:before="2" w:line="560" w:lineRule="exact"/>
              <w:ind w:left="108" w:right="84"/>
              <w:jc w:val="center"/>
              <w:rPr>
                <w:rFonts w:hint="default" w:ascii="Times New Roman" w:hAnsi="Times New Roman" w:eastAsia="方正仿宋_GBK" w:cs="Times New Roman"/>
                <w:color w:val="auto"/>
                <w:spacing w:val="10"/>
                <w:sz w:val="32"/>
                <w:szCs w:val="32"/>
                <w:lang w:val="en-US" w:eastAsia="zh-CN"/>
              </w:rPr>
            </w:pPr>
            <w:r>
              <w:rPr>
                <w:rFonts w:hint="default" w:ascii="Times New Roman" w:hAnsi="Times New Roman" w:eastAsia="方正仿宋_GBK" w:cs="Times New Roman"/>
                <w:color w:val="auto"/>
                <w:spacing w:val="10"/>
                <w:sz w:val="32"/>
                <w:szCs w:val="32"/>
                <w:lang w:val="en-US" w:eastAsia="zh-CN"/>
              </w:rPr>
              <w:t>5</w:t>
            </w:r>
          </w:p>
        </w:tc>
        <w:tc>
          <w:tcPr>
            <w:tcW w:w="570" w:type="dxa"/>
            <w:vAlign w:val="center"/>
          </w:tcPr>
          <w:p w14:paraId="6A6936F6">
            <w:pPr>
              <w:pStyle w:val="17"/>
              <w:keepNext w:val="0"/>
              <w:keepLines w:val="0"/>
              <w:pageBreakBefore w:val="0"/>
              <w:kinsoku/>
              <w:wordWrap/>
              <w:overflowPunct/>
              <w:topLinePunct w:val="0"/>
              <w:bidi w:val="0"/>
              <w:spacing w:before="2" w:line="560" w:lineRule="exact"/>
              <w:ind w:left="108" w:right="84"/>
              <w:jc w:val="center"/>
              <w:rPr>
                <w:rFonts w:hint="default" w:ascii="Times New Roman" w:hAnsi="Times New Roman" w:eastAsia="方正仿宋_GBK" w:cs="Times New Roman"/>
                <w:color w:val="auto"/>
                <w:spacing w:val="10"/>
                <w:sz w:val="32"/>
                <w:szCs w:val="32"/>
                <w:lang w:val="en-US" w:eastAsia="zh-CN"/>
              </w:rPr>
            </w:pPr>
            <w:r>
              <w:rPr>
                <w:rFonts w:hint="default" w:ascii="Times New Roman" w:hAnsi="Times New Roman" w:eastAsia="方正仿宋_GBK" w:cs="Times New Roman"/>
                <w:color w:val="auto"/>
                <w:spacing w:val="10"/>
                <w:sz w:val="32"/>
                <w:szCs w:val="32"/>
                <w:lang w:val="en-US" w:eastAsia="zh-CN"/>
              </w:rPr>
              <w:t>0</w:t>
            </w:r>
          </w:p>
        </w:tc>
        <w:tc>
          <w:tcPr>
            <w:tcW w:w="480" w:type="dxa"/>
            <w:vAlign w:val="center"/>
          </w:tcPr>
          <w:p w14:paraId="1EB19A34">
            <w:pPr>
              <w:pStyle w:val="17"/>
              <w:keepNext w:val="0"/>
              <w:keepLines w:val="0"/>
              <w:pageBreakBefore w:val="0"/>
              <w:kinsoku/>
              <w:wordWrap/>
              <w:overflowPunct/>
              <w:topLinePunct w:val="0"/>
              <w:bidi w:val="0"/>
              <w:spacing w:before="2" w:line="560" w:lineRule="exact"/>
              <w:ind w:left="108" w:right="84"/>
              <w:jc w:val="center"/>
              <w:rPr>
                <w:rFonts w:hint="default" w:ascii="Times New Roman" w:hAnsi="Times New Roman" w:eastAsia="方正仿宋_GBK" w:cs="Times New Roman"/>
                <w:color w:val="auto"/>
                <w:spacing w:val="10"/>
                <w:sz w:val="32"/>
                <w:szCs w:val="32"/>
                <w:lang w:val="en-US" w:eastAsia="zh-CN"/>
              </w:rPr>
            </w:pPr>
            <w:r>
              <w:rPr>
                <w:rFonts w:hint="default" w:ascii="Times New Roman" w:hAnsi="Times New Roman" w:eastAsia="方正仿宋_GBK" w:cs="Times New Roman"/>
                <w:color w:val="auto"/>
                <w:spacing w:val="10"/>
                <w:sz w:val="32"/>
                <w:szCs w:val="32"/>
                <w:lang w:val="en-US" w:eastAsia="zh-CN"/>
              </w:rPr>
              <w:t>5</w:t>
            </w:r>
          </w:p>
        </w:tc>
      </w:tr>
      <w:tr w14:paraId="28AA3D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35" w:hRule="atLeast"/>
        </w:trPr>
        <w:tc>
          <w:tcPr>
            <w:tcW w:w="525" w:type="dxa"/>
            <w:vMerge w:val="continue"/>
            <w:tcBorders>
              <w:top w:val="nil"/>
            </w:tcBorders>
          </w:tcPr>
          <w:p w14:paraId="5F18565E">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tc>
        <w:tc>
          <w:tcPr>
            <w:tcW w:w="570" w:type="dxa"/>
            <w:vMerge w:val="restart"/>
          </w:tcPr>
          <w:p w14:paraId="3128C157">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A8177CB">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0A597258">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4356954D">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20891931">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0BB228A2">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0C1D6E1B">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7FB1FC8F">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1914CAAD">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51F7A6D3">
            <w:pPr>
              <w:pStyle w:val="17"/>
              <w:keepNext w:val="0"/>
              <w:keepLines w:val="0"/>
              <w:pageBreakBefore w:val="0"/>
              <w:kinsoku/>
              <w:wordWrap/>
              <w:overflowPunct/>
              <w:topLinePunct w:val="0"/>
              <w:bidi w:val="0"/>
              <w:spacing w:before="5" w:line="560" w:lineRule="exact"/>
              <w:rPr>
                <w:rFonts w:hint="default" w:ascii="Times New Roman" w:hAnsi="Times New Roman" w:eastAsia="方正仿宋_GBK" w:cs="Times New Roman"/>
                <w:color w:val="auto"/>
                <w:sz w:val="32"/>
                <w:szCs w:val="32"/>
              </w:rPr>
            </w:pPr>
          </w:p>
          <w:p w14:paraId="798E639C">
            <w:pPr>
              <w:pStyle w:val="17"/>
              <w:keepNext w:val="0"/>
              <w:keepLines w:val="0"/>
              <w:pageBreakBefore w:val="0"/>
              <w:kinsoku/>
              <w:wordWrap/>
              <w:overflowPunct/>
              <w:topLinePunct w:val="0"/>
              <w:bidi w:val="0"/>
              <w:spacing w:line="560" w:lineRule="exact"/>
              <w:ind w:left="158"/>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资金投入</w:t>
            </w:r>
          </w:p>
        </w:tc>
        <w:tc>
          <w:tcPr>
            <w:tcW w:w="1290" w:type="dxa"/>
          </w:tcPr>
          <w:p w14:paraId="6EBDFCB6">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368ED50A">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744307DD">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7204F0C0">
            <w:pPr>
              <w:pStyle w:val="17"/>
              <w:keepNext w:val="0"/>
              <w:keepLines w:val="0"/>
              <w:pageBreakBefore w:val="0"/>
              <w:kinsoku/>
              <w:wordWrap/>
              <w:overflowPunct/>
              <w:topLinePunct w:val="0"/>
              <w:bidi w:val="0"/>
              <w:spacing w:before="10" w:line="560" w:lineRule="exact"/>
              <w:rPr>
                <w:rFonts w:hint="default" w:ascii="Times New Roman" w:hAnsi="Times New Roman" w:eastAsia="方正仿宋_GBK" w:cs="Times New Roman"/>
                <w:color w:val="auto"/>
                <w:sz w:val="32"/>
                <w:szCs w:val="32"/>
              </w:rPr>
            </w:pPr>
          </w:p>
          <w:p w14:paraId="3E142C05">
            <w:pPr>
              <w:pStyle w:val="17"/>
              <w:keepNext w:val="0"/>
              <w:keepLines w:val="0"/>
              <w:pageBreakBefore w:val="0"/>
              <w:kinsoku/>
              <w:wordWrap/>
              <w:overflowPunct/>
              <w:topLinePunct w:val="0"/>
              <w:bidi w:val="0"/>
              <w:spacing w:line="560" w:lineRule="exact"/>
              <w:ind w:left="249" w:right="118" w:hanging="111"/>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预算编制科学性</w:t>
            </w:r>
          </w:p>
        </w:tc>
        <w:tc>
          <w:tcPr>
            <w:tcW w:w="1665" w:type="dxa"/>
          </w:tcPr>
          <w:p w14:paraId="434C3AE4">
            <w:pPr>
              <w:pStyle w:val="17"/>
              <w:keepNext w:val="0"/>
              <w:keepLines w:val="0"/>
              <w:pageBreakBefore w:val="0"/>
              <w:kinsoku/>
              <w:wordWrap/>
              <w:overflowPunct/>
              <w:topLinePunct w:val="0"/>
              <w:bidi w:val="0"/>
              <w:spacing w:before="102" w:line="560" w:lineRule="exact"/>
              <w:ind w:left="108" w:right="-2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9"/>
                <w:sz w:val="32"/>
                <w:szCs w:val="32"/>
              </w:rPr>
              <w:t>项目预算编制是</w:t>
            </w:r>
            <w:r>
              <w:rPr>
                <w:rFonts w:hint="default" w:ascii="Times New Roman" w:hAnsi="Times New Roman" w:eastAsia="方正仿宋_GBK" w:cs="Times New Roman"/>
                <w:color w:val="auto"/>
                <w:spacing w:val="-25"/>
                <w:sz w:val="32"/>
                <w:szCs w:val="32"/>
              </w:rPr>
              <w:t>否经过科学论</w:t>
            </w:r>
            <w:r>
              <w:rPr>
                <w:rFonts w:hint="default" w:ascii="Times New Roman" w:hAnsi="Times New Roman" w:eastAsia="方正仿宋_GBK" w:cs="Times New Roman"/>
                <w:color w:val="auto"/>
                <w:spacing w:val="-6"/>
                <w:sz w:val="32"/>
                <w:szCs w:val="32"/>
              </w:rPr>
              <w:t>证、有明确标准，</w:t>
            </w:r>
            <w:r>
              <w:rPr>
                <w:rFonts w:hint="default" w:ascii="Times New Roman" w:hAnsi="Times New Roman" w:eastAsia="方正仿宋_GBK" w:cs="Times New Roman"/>
                <w:color w:val="auto"/>
                <w:spacing w:val="9"/>
                <w:sz w:val="32"/>
                <w:szCs w:val="32"/>
              </w:rPr>
              <w:t>资金额度与年度</w:t>
            </w:r>
            <w:r>
              <w:rPr>
                <w:rFonts w:hint="default" w:ascii="Times New Roman" w:hAnsi="Times New Roman" w:eastAsia="方正仿宋_GBK" w:cs="Times New Roman"/>
                <w:color w:val="auto"/>
                <w:spacing w:val="-25"/>
                <w:sz w:val="32"/>
                <w:szCs w:val="32"/>
              </w:rPr>
              <w:t>目标是否相适</w:t>
            </w:r>
            <w:r>
              <w:rPr>
                <w:rFonts w:hint="default" w:ascii="Times New Roman" w:hAnsi="Times New Roman" w:eastAsia="方正仿宋_GBK" w:cs="Times New Roman"/>
                <w:color w:val="auto"/>
                <w:spacing w:val="9"/>
                <w:sz w:val="32"/>
                <w:szCs w:val="32"/>
              </w:rPr>
              <w:t>应，用以反映和考核项目预算编制的科学性、合</w:t>
            </w:r>
            <w:r>
              <w:rPr>
                <w:rFonts w:hint="default" w:ascii="Times New Roman" w:hAnsi="Times New Roman" w:eastAsia="方正仿宋_GBK" w:cs="Times New Roman"/>
                <w:color w:val="auto"/>
                <w:sz w:val="32"/>
                <w:szCs w:val="32"/>
              </w:rPr>
              <w:t>理性情况。</w:t>
            </w:r>
          </w:p>
        </w:tc>
        <w:tc>
          <w:tcPr>
            <w:tcW w:w="3645" w:type="dxa"/>
          </w:tcPr>
          <w:p w14:paraId="49665457">
            <w:pPr>
              <w:pStyle w:val="17"/>
              <w:keepNext w:val="0"/>
              <w:keepLines w:val="0"/>
              <w:pageBreakBefore w:val="0"/>
              <w:kinsoku/>
              <w:wordWrap/>
              <w:overflowPunct/>
              <w:topLinePunct w:val="0"/>
              <w:bidi w:val="0"/>
              <w:spacing w:before="135" w:line="560" w:lineRule="exact"/>
              <w:ind w:left="108"/>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评价要点：</w:t>
            </w:r>
          </w:p>
          <w:p w14:paraId="62D6E102">
            <w:pPr>
              <w:pStyle w:val="17"/>
              <w:keepNext w:val="0"/>
              <w:keepLines w:val="0"/>
              <w:pageBreakBefore w:val="0"/>
              <w:kinsoku/>
              <w:wordWrap/>
              <w:overflowPunct/>
              <w:topLinePunct w:val="0"/>
              <w:bidi w:val="0"/>
              <w:spacing w:before="3" w:line="560" w:lineRule="exact"/>
              <w:ind w:left="108"/>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①预算编制是否经过科学论证；</w:t>
            </w:r>
          </w:p>
          <w:p w14:paraId="45D655AB">
            <w:pPr>
              <w:pStyle w:val="17"/>
              <w:keepNext w:val="0"/>
              <w:keepLines w:val="0"/>
              <w:pageBreakBefore w:val="0"/>
              <w:kinsoku/>
              <w:wordWrap/>
              <w:overflowPunct/>
              <w:topLinePunct w:val="0"/>
              <w:bidi w:val="0"/>
              <w:spacing w:before="4" w:line="560" w:lineRule="exact"/>
              <w:ind w:left="108"/>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②预算内容与项目内容是否匹配；</w:t>
            </w:r>
          </w:p>
          <w:p w14:paraId="4D742A9F">
            <w:pPr>
              <w:pStyle w:val="17"/>
              <w:keepNext w:val="0"/>
              <w:keepLines w:val="0"/>
              <w:pageBreakBefore w:val="0"/>
              <w:kinsoku/>
              <w:wordWrap/>
              <w:overflowPunct/>
              <w:topLinePunct w:val="0"/>
              <w:bidi w:val="0"/>
              <w:spacing w:before="1" w:line="560" w:lineRule="exact"/>
              <w:ind w:left="108" w:right="4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③预算额度测算依据是否充分，是否按照标准编制；</w:t>
            </w:r>
          </w:p>
          <w:p w14:paraId="4F624454">
            <w:pPr>
              <w:pStyle w:val="17"/>
              <w:keepNext w:val="0"/>
              <w:keepLines w:val="0"/>
              <w:pageBreakBefore w:val="0"/>
              <w:kinsoku/>
              <w:wordWrap/>
              <w:overflowPunct/>
              <w:topLinePunct w:val="0"/>
              <w:bidi w:val="0"/>
              <w:spacing w:line="560" w:lineRule="exact"/>
              <w:ind w:left="108" w:right="84"/>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④预算确定的项目投资额或资金量是否与工作任务相匹配。</w:t>
            </w:r>
          </w:p>
        </w:tc>
        <w:tc>
          <w:tcPr>
            <w:tcW w:w="570" w:type="dxa"/>
            <w:vAlign w:val="center"/>
          </w:tcPr>
          <w:p w14:paraId="37BBC477">
            <w:pPr>
              <w:pStyle w:val="17"/>
              <w:keepNext w:val="0"/>
              <w:keepLines w:val="0"/>
              <w:pageBreakBefore w:val="0"/>
              <w:kinsoku/>
              <w:wordWrap/>
              <w:overflowPunct/>
              <w:topLinePunct w:val="0"/>
              <w:bidi w:val="0"/>
              <w:spacing w:line="560" w:lineRule="exact"/>
              <w:ind w:left="108" w:right="84"/>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w:t>
            </w:r>
          </w:p>
        </w:tc>
        <w:tc>
          <w:tcPr>
            <w:tcW w:w="570" w:type="dxa"/>
            <w:vAlign w:val="center"/>
          </w:tcPr>
          <w:p w14:paraId="4396D433">
            <w:pPr>
              <w:pStyle w:val="17"/>
              <w:keepNext w:val="0"/>
              <w:keepLines w:val="0"/>
              <w:pageBreakBefore w:val="0"/>
              <w:kinsoku/>
              <w:wordWrap/>
              <w:overflowPunct/>
              <w:topLinePunct w:val="0"/>
              <w:bidi w:val="0"/>
              <w:spacing w:line="560" w:lineRule="exact"/>
              <w:ind w:left="108" w:right="84"/>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0</w:t>
            </w:r>
          </w:p>
        </w:tc>
        <w:tc>
          <w:tcPr>
            <w:tcW w:w="480" w:type="dxa"/>
            <w:vAlign w:val="center"/>
          </w:tcPr>
          <w:p w14:paraId="6243AEB5">
            <w:pPr>
              <w:pStyle w:val="17"/>
              <w:keepNext w:val="0"/>
              <w:keepLines w:val="0"/>
              <w:pageBreakBefore w:val="0"/>
              <w:kinsoku/>
              <w:wordWrap/>
              <w:overflowPunct/>
              <w:topLinePunct w:val="0"/>
              <w:bidi w:val="0"/>
              <w:spacing w:line="560" w:lineRule="exact"/>
              <w:ind w:left="108" w:right="84"/>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w:t>
            </w:r>
          </w:p>
        </w:tc>
      </w:tr>
      <w:tr w14:paraId="032A00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27" w:hRule="atLeast"/>
        </w:trPr>
        <w:tc>
          <w:tcPr>
            <w:tcW w:w="525" w:type="dxa"/>
            <w:vMerge w:val="continue"/>
            <w:tcBorders>
              <w:top w:val="nil"/>
            </w:tcBorders>
          </w:tcPr>
          <w:p w14:paraId="22CB78B5">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tc>
        <w:tc>
          <w:tcPr>
            <w:tcW w:w="570" w:type="dxa"/>
            <w:vMerge w:val="continue"/>
            <w:tcBorders>
              <w:top w:val="nil"/>
            </w:tcBorders>
          </w:tcPr>
          <w:p w14:paraId="3132F62A">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tc>
        <w:tc>
          <w:tcPr>
            <w:tcW w:w="1290" w:type="dxa"/>
            <w:vAlign w:val="top"/>
          </w:tcPr>
          <w:p w14:paraId="5D6BF440">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2C3B60D2">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28F022DF">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013C12DC">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29E7CDE5">
            <w:pPr>
              <w:pStyle w:val="17"/>
              <w:keepNext w:val="0"/>
              <w:keepLines w:val="0"/>
              <w:pageBreakBefore w:val="0"/>
              <w:kinsoku/>
              <w:wordWrap/>
              <w:overflowPunct/>
              <w:topLinePunct w:val="0"/>
              <w:bidi w:val="0"/>
              <w:spacing w:line="560" w:lineRule="exact"/>
              <w:ind w:left="249" w:right="118" w:hanging="111"/>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资金分配合理性</w:t>
            </w:r>
          </w:p>
        </w:tc>
        <w:tc>
          <w:tcPr>
            <w:tcW w:w="1665" w:type="dxa"/>
            <w:vAlign w:val="top"/>
          </w:tcPr>
          <w:p w14:paraId="1BD716C7">
            <w:pPr>
              <w:pStyle w:val="17"/>
              <w:keepNext w:val="0"/>
              <w:keepLines w:val="0"/>
              <w:pageBreakBefore w:val="0"/>
              <w:kinsoku/>
              <w:wordWrap/>
              <w:overflowPunct/>
              <w:topLinePunct w:val="0"/>
              <w:bidi w:val="0"/>
              <w:spacing w:before="128" w:line="560" w:lineRule="exact"/>
              <w:ind w:left="108" w:right="85"/>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项目预算资金分配是否有测算依据，与补助单位或地方实际是否相适应，用以反映和考核项目预算资金分配的科学性、合理性情况。</w:t>
            </w:r>
          </w:p>
        </w:tc>
        <w:tc>
          <w:tcPr>
            <w:tcW w:w="3645" w:type="dxa"/>
            <w:vAlign w:val="top"/>
          </w:tcPr>
          <w:p w14:paraId="2B82EE2F">
            <w:pPr>
              <w:pStyle w:val="17"/>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auto"/>
                <w:sz w:val="32"/>
                <w:szCs w:val="32"/>
              </w:rPr>
            </w:pPr>
          </w:p>
          <w:p w14:paraId="4F7A2F3B">
            <w:pPr>
              <w:pStyle w:val="17"/>
              <w:keepNext w:val="0"/>
              <w:keepLines w:val="0"/>
              <w:pageBreakBefore w:val="0"/>
              <w:kinsoku/>
              <w:wordWrap/>
              <w:overflowPunct/>
              <w:topLinePunct w:val="0"/>
              <w:bidi w:val="0"/>
              <w:spacing w:line="560" w:lineRule="exact"/>
              <w:ind w:left="108"/>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评价要点：</w:t>
            </w:r>
          </w:p>
          <w:p w14:paraId="5BA3DDAF">
            <w:pPr>
              <w:pStyle w:val="17"/>
              <w:keepNext w:val="0"/>
              <w:keepLines w:val="0"/>
              <w:pageBreakBefore w:val="0"/>
              <w:kinsoku/>
              <w:wordWrap/>
              <w:overflowPunct/>
              <w:topLinePunct w:val="0"/>
              <w:bidi w:val="0"/>
              <w:spacing w:before="4" w:line="560" w:lineRule="exact"/>
              <w:ind w:left="108"/>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①预算资金分配依据是否充分；</w:t>
            </w:r>
          </w:p>
          <w:p w14:paraId="2207B4F4">
            <w:pPr>
              <w:pStyle w:val="17"/>
              <w:keepNext w:val="0"/>
              <w:keepLines w:val="0"/>
              <w:pageBreakBefore w:val="0"/>
              <w:kinsoku/>
              <w:wordWrap/>
              <w:overflowPunct/>
              <w:topLinePunct w:val="0"/>
              <w:bidi w:val="0"/>
              <w:spacing w:before="3" w:line="560" w:lineRule="exact"/>
              <w:ind w:left="108" w:right="4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②资金分配额度是否合理，与项目单位或地方实际是否相适应。</w:t>
            </w:r>
          </w:p>
        </w:tc>
        <w:tc>
          <w:tcPr>
            <w:tcW w:w="570" w:type="dxa"/>
            <w:vAlign w:val="center"/>
          </w:tcPr>
          <w:p w14:paraId="1D91FDEC">
            <w:pPr>
              <w:pStyle w:val="17"/>
              <w:keepNext w:val="0"/>
              <w:keepLines w:val="0"/>
              <w:pageBreakBefore w:val="0"/>
              <w:kinsoku/>
              <w:wordWrap/>
              <w:overflowPunct/>
              <w:topLinePunct w:val="0"/>
              <w:bidi w:val="0"/>
              <w:spacing w:before="3" w:line="560" w:lineRule="exact"/>
              <w:ind w:left="108" w:right="40"/>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w:t>
            </w:r>
          </w:p>
        </w:tc>
        <w:tc>
          <w:tcPr>
            <w:tcW w:w="570" w:type="dxa"/>
            <w:vAlign w:val="center"/>
          </w:tcPr>
          <w:p w14:paraId="2D749679">
            <w:pPr>
              <w:pStyle w:val="17"/>
              <w:keepNext w:val="0"/>
              <w:keepLines w:val="0"/>
              <w:pageBreakBefore w:val="0"/>
              <w:kinsoku/>
              <w:wordWrap/>
              <w:overflowPunct/>
              <w:topLinePunct w:val="0"/>
              <w:bidi w:val="0"/>
              <w:spacing w:before="3" w:line="560" w:lineRule="exact"/>
              <w:ind w:left="108" w:right="40"/>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0</w:t>
            </w:r>
          </w:p>
        </w:tc>
        <w:tc>
          <w:tcPr>
            <w:tcW w:w="480" w:type="dxa"/>
            <w:vAlign w:val="center"/>
          </w:tcPr>
          <w:p w14:paraId="2243B2B2">
            <w:pPr>
              <w:pStyle w:val="17"/>
              <w:keepNext w:val="0"/>
              <w:keepLines w:val="0"/>
              <w:pageBreakBefore w:val="0"/>
              <w:kinsoku/>
              <w:wordWrap/>
              <w:overflowPunct/>
              <w:topLinePunct w:val="0"/>
              <w:bidi w:val="0"/>
              <w:spacing w:before="3" w:line="560" w:lineRule="exact"/>
              <w:ind w:left="108" w:right="40"/>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w:t>
            </w:r>
          </w:p>
        </w:tc>
      </w:tr>
      <w:tr w14:paraId="3B993A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99" w:hRule="atLeast"/>
        </w:trPr>
        <w:tc>
          <w:tcPr>
            <w:tcW w:w="525" w:type="dxa"/>
            <w:vMerge w:val="restart"/>
          </w:tcPr>
          <w:p w14:paraId="6F700959">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556F2D43">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58F88FA9">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037187DB">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517E4131">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3DD44AA">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21B063D4">
            <w:pPr>
              <w:pStyle w:val="17"/>
              <w:keepNext w:val="0"/>
              <w:keepLines w:val="0"/>
              <w:pageBreakBefore w:val="0"/>
              <w:kinsoku/>
              <w:wordWrap/>
              <w:overflowPunct/>
              <w:topLinePunct w:val="0"/>
              <w:bidi w:val="0"/>
              <w:spacing w:before="7" w:line="560" w:lineRule="exact"/>
              <w:rPr>
                <w:rFonts w:hint="default" w:ascii="Times New Roman" w:hAnsi="Times New Roman" w:eastAsia="方正仿宋_GBK" w:cs="Times New Roman"/>
                <w:color w:val="auto"/>
                <w:sz w:val="32"/>
                <w:szCs w:val="32"/>
              </w:rPr>
            </w:pPr>
          </w:p>
          <w:p w14:paraId="43E60912">
            <w:pPr>
              <w:pStyle w:val="17"/>
              <w:keepNext w:val="0"/>
              <w:keepLines w:val="0"/>
              <w:pageBreakBefore w:val="0"/>
              <w:kinsoku/>
              <w:wordWrap/>
              <w:overflowPunct/>
              <w:topLinePunct w:val="0"/>
              <w:bidi w:val="0"/>
              <w:spacing w:line="560" w:lineRule="exact"/>
              <w:ind w:left="125"/>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过程</w:t>
            </w:r>
          </w:p>
          <w:p w14:paraId="46A096B0">
            <w:pPr>
              <w:pStyle w:val="17"/>
              <w:keepNext w:val="0"/>
              <w:keepLines w:val="0"/>
              <w:pageBreakBefore w:val="0"/>
              <w:kinsoku/>
              <w:wordWrap/>
              <w:overflowPunct/>
              <w:topLinePunct w:val="0"/>
              <w:bidi w:val="0"/>
              <w:spacing w:line="560" w:lineRule="exact"/>
              <w:ind w:left="125"/>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15分</w:t>
            </w:r>
          </w:p>
        </w:tc>
        <w:tc>
          <w:tcPr>
            <w:tcW w:w="570" w:type="dxa"/>
            <w:vMerge w:val="restart"/>
          </w:tcPr>
          <w:p w14:paraId="0D61A61D">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3F2A6277">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2040F915">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D5EC39C">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5E2BD99B">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16C2BDD8">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A4074EB">
            <w:pPr>
              <w:pStyle w:val="17"/>
              <w:keepNext w:val="0"/>
              <w:keepLines w:val="0"/>
              <w:pageBreakBefore w:val="0"/>
              <w:kinsoku/>
              <w:wordWrap/>
              <w:overflowPunct/>
              <w:topLinePunct w:val="0"/>
              <w:bidi w:val="0"/>
              <w:spacing w:before="7" w:line="560" w:lineRule="exact"/>
              <w:rPr>
                <w:rFonts w:hint="default" w:ascii="Times New Roman" w:hAnsi="Times New Roman" w:eastAsia="方正仿宋_GBK" w:cs="Times New Roman"/>
                <w:color w:val="auto"/>
                <w:sz w:val="32"/>
                <w:szCs w:val="32"/>
              </w:rPr>
            </w:pPr>
          </w:p>
          <w:p w14:paraId="1DE4D4D0">
            <w:pPr>
              <w:pStyle w:val="17"/>
              <w:keepNext w:val="0"/>
              <w:keepLines w:val="0"/>
              <w:pageBreakBefore w:val="0"/>
              <w:kinsoku/>
              <w:wordWrap/>
              <w:overflowPunct/>
              <w:topLinePunct w:val="0"/>
              <w:bidi w:val="0"/>
              <w:spacing w:line="560" w:lineRule="exact"/>
              <w:ind w:left="158"/>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资金管理</w:t>
            </w:r>
          </w:p>
        </w:tc>
        <w:tc>
          <w:tcPr>
            <w:tcW w:w="1290" w:type="dxa"/>
          </w:tcPr>
          <w:p w14:paraId="3CD4F012">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5794B96F">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767C41F9">
            <w:pPr>
              <w:pStyle w:val="17"/>
              <w:keepNext w:val="0"/>
              <w:keepLines w:val="0"/>
              <w:pageBreakBefore w:val="0"/>
              <w:kinsoku/>
              <w:wordWrap/>
              <w:overflowPunct/>
              <w:topLinePunct w:val="0"/>
              <w:bidi w:val="0"/>
              <w:spacing w:before="6" w:line="560" w:lineRule="exact"/>
              <w:rPr>
                <w:rFonts w:hint="default" w:ascii="Times New Roman" w:hAnsi="Times New Roman" w:eastAsia="方正仿宋_GBK" w:cs="Times New Roman"/>
                <w:color w:val="auto"/>
                <w:sz w:val="32"/>
                <w:szCs w:val="32"/>
              </w:rPr>
            </w:pPr>
          </w:p>
          <w:p w14:paraId="065D9F15">
            <w:pPr>
              <w:pStyle w:val="17"/>
              <w:keepNext w:val="0"/>
              <w:keepLines w:val="0"/>
              <w:pageBreakBefore w:val="0"/>
              <w:kinsoku/>
              <w:wordWrap/>
              <w:overflowPunct/>
              <w:topLinePunct w:val="0"/>
              <w:bidi w:val="0"/>
              <w:spacing w:before="1" w:line="560" w:lineRule="exact"/>
              <w:ind w:left="470" w:right="118" w:hanging="3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资金到位率</w:t>
            </w:r>
          </w:p>
        </w:tc>
        <w:tc>
          <w:tcPr>
            <w:tcW w:w="1665" w:type="dxa"/>
          </w:tcPr>
          <w:p w14:paraId="08C31487">
            <w:pPr>
              <w:pStyle w:val="17"/>
              <w:keepNext w:val="0"/>
              <w:keepLines w:val="0"/>
              <w:pageBreakBefore w:val="0"/>
              <w:kinsoku/>
              <w:wordWrap/>
              <w:overflowPunct/>
              <w:topLinePunct w:val="0"/>
              <w:bidi w:val="0"/>
              <w:spacing w:before="194" w:line="560" w:lineRule="exact"/>
              <w:ind w:left="108" w:right="85"/>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7"/>
                <w:sz w:val="32"/>
                <w:szCs w:val="32"/>
              </w:rPr>
              <w:t>实际到位资金与</w:t>
            </w:r>
            <w:r>
              <w:rPr>
                <w:rFonts w:hint="default" w:ascii="Times New Roman" w:hAnsi="Times New Roman" w:eastAsia="方正仿宋_GBK" w:cs="Times New Roman"/>
                <w:color w:val="auto"/>
                <w:spacing w:val="-26"/>
                <w:sz w:val="32"/>
                <w:szCs w:val="32"/>
              </w:rPr>
              <w:t>预算资金的比</w:t>
            </w:r>
            <w:r>
              <w:rPr>
                <w:rFonts w:hint="default" w:ascii="Times New Roman" w:hAnsi="Times New Roman" w:eastAsia="方正仿宋_GBK" w:cs="Times New Roman"/>
                <w:color w:val="auto"/>
                <w:spacing w:val="7"/>
                <w:sz w:val="32"/>
                <w:szCs w:val="32"/>
              </w:rPr>
              <w:t>率，用以反映和考核资金落实情况对项目实施的</w:t>
            </w:r>
            <w:r>
              <w:rPr>
                <w:rFonts w:hint="default" w:ascii="Times New Roman" w:hAnsi="Times New Roman" w:eastAsia="方正仿宋_GBK" w:cs="Times New Roman"/>
                <w:color w:val="auto"/>
                <w:spacing w:val="-3"/>
                <w:sz w:val="32"/>
                <w:szCs w:val="32"/>
              </w:rPr>
              <w:t>总体保障程度。</w:t>
            </w:r>
          </w:p>
        </w:tc>
        <w:tc>
          <w:tcPr>
            <w:tcW w:w="3645" w:type="dxa"/>
          </w:tcPr>
          <w:p w14:paraId="604012BD">
            <w:pPr>
              <w:pStyle w:val="17"/>
              <w:keepNext w:val="0"/>
              <w:keepLines w:val="0"/>
              <w:pageBreakBefore w:val="0"/>
              <w:kinsoku/>
              <w:wordWrap/>
              <w:overflowPunct/>
              <w:topLinePunct w:val="0"/>
              <w:bidi w:val="0"/>
              <w:spacing w:before="194" w:line="560" w:lineRule="exact"/>
              <w:ind w:left="108" w:right="87"/>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资金到位率=（实际到位资金/预算资金）×100%。</w:t>
            </w:r>
          </w:p>
          <w:p w14:paraId="3177D708">
            <w:pPr>
              <w:pStyle w:val="17"/>
              <w:keepNext w:val="0"/>
              <w:keepLines w:val="0"/>
              <w:pageBreakBefore w:val="0"/>
              <w:kinsoku/>
              <w:wordWrap/>
              <w:overflowPunct/>
              <w:topLinePunct w:val="0"/>
              <w:bidi w:val="0"/>
              <w:spacing w:before="2" w:line="560" w:lineRule="exact"/>
              <w:ind w:left="108" w:right="4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实际到位资金：一定时期（本年度或项目期）内落实到具体项目的资金。</w:t>
            </w:r>
          </w:p>
          <w:p w14:paraId="2FA8BFE0">
            <w:pPr>
              <w:pStyle w:val="17"/>
              <w:keepNext w:val="0"/>
              <w:keepLines w:val="0"/>
              <w:pageBreakBefore w:val="0"/>
              <w:kinsoku/>
              <w:wordWrap/>
              <w:overflowPunct/>
              <w:topLinePunct w:val="0"/>
              <w:bidi w:val="0"/>
              <w:spacing w:before="2" w:line="560" w:lineRule="exact"/>
              <w:ind w:left="108" w:right="-2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7"/>
                <w:sz w:val="32"/>
                <w:szCs w:val="32"/>
              </w:rPr>
              <w:t>预算资金：一定时期</w:t>
            </w:r>
            <w:r>
              <w:rPr>
                <w:rFonts w:hint="default" w:ascii="Times New Roman" w:hAnsi="Times New Roman" w:eastAsia="方正仿宋_GBK" w:cs="Times New Roman"/>
                <w:color w:val="auto"/>
                <w:spacing w:val="-3"/>
                <w:sz w:val="32"/>
                <w:szCs w:val="32"/>
              </w:rPr>
              <w:t>（本年度或项目期</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pacing w:val="-3"/>
                <w:sz w:val="32"/>
                <w:szCs w:val="32"/>
              </w:rPr>
              <w:t>内预算安排到具体项目的资金。</w:t>
            </w:r>
          </w:p>
        </w:tc>
        <w:tc>
          <w:tcPr>
            <w:tcW w:w="570" w:type="dxa"/>
            <w:vAlign w:val="center"/>
          </w:tcPr>
          <w:p w14:paraId="0772C4B1">
            <w:pPr>
              <w:pStyle w:val="17"/>
              <w:keepNext w:val="0"/>
              <w:keepLines w:val="0"/>
              <w:pageBreakBefore w:val="0"/>
              <w:kinsoku/>
              <w:wordWrap/>
              <w:overflowPunct/>
              <w:topLinePunct w:val="0"/>
              <w:bidi w:val="0"/>
              <w:spacing w:before="2" w:line="560" w:lineRule="exact"/>
              <w:ind w:left="108" w:right="-29"/>
              <w:jc w:val="center"/>
              <w:rPr>
                <w:rFonts w:hint="default" w:ascii="Times New Roman" w:hAnsi="Times New Roman" w:eastAsia="方正仿宋_GBK" w:cs="Times New Roman"/>
                <w:color w:val="auto"/>
                <w:spacing w:val="-17"/>
                <w:sz w:val="32"/>
                <w:szCs w:val="32"/>
                <w:lang w:val="en-US" w:eastAsia="zh-CN"/>
              </w:rPr>
            </w:pPr>
            <w:r>
              <w:rPr>
                <w:rFonts w:hint="default" w:ascii="Times New Roman" w:hAnsi="Times New Roman" w:eastAsia="方正仿宋_GBK" w:cs="Times New Roman"/>
                <w:color w:val="auto"/>
                <w:spacing w:val="-17"/>
                <w:sz w:val="32"/>
                <w:szCs w:val="32"/>
                <w:lang w:val="en-US" w:eastAsia="zh-CN"/>
              </w:rPr>
              <w:t>5</w:t>
            </w:r>
          </w:p>
        </w:tc>
        <w:tc>
          <w:tcPr>
            <w:tcW w:w="570" w:type="dxa"/>
            <w:vAlign w:val="center"/>
          </w:tcPr>
          <w:p w14:paraId="4C6787EB">
            <w:pPr>
              <w:pStyle w:val="17"/>
              <w:keepNext w:val="0"/>
              <w:keepLines w:val="0"/>
              <w:pageBreakBefore w:val="0"/>
              <w:kinsoku/>
              <w:wordWrap/>
              <w:overflowPunct/>
              <w:topLinePunct w:val="0"/>
              <w:bidi w:val="0"/>
              <w:spacing w:before="2" w:line="560" w:lineRule="exact"/>
              <w:ind w:left="108" w:right="-29"/>
              <w:jc w:val="center"/>
              <w:rPr>
                <w:rFonts w:hint="default" w:ascii="Times New Roman" w:hAnsi="Times New Roman" w:eastAsia="方正仿宋_GBK" w:cs="Times New Roman"/>
                <w:color w:val="auto"/>
                <w:spacing w:val="-17"/>
                <w:sz w:val="32"/>
                <w:szCs w:val="32"/>
                <w:lang w:val="en-US" w:eastAsia="zh-CN"/>
              </w:rPr>
            </w:pPr>
            <w:r>
              <w:rPr>
                <w:rFonts w:hint="default" w:ascii="Times New Roman" w:hAnsi="Times New Roman" w:eastAsia="方正仿宋_GBK" w:cs="Times New Roman"/>
                <w:color w:val="auto"/>
                <w:spacing w:val="-17"/>
                <w:sz w:val="32"/>
                <w:szCs w:val="32"/>
                <w:lang w:val="en-US" w:eastAsia="zh-CN"/>
              </w:rPr>
              <w:t>0</w:t>
            </w:r>
          </w:p>
        </w:tc>
        <w:tc>
          <w:tcPr>
            <w:tcW w:w="480" w:type="dxa"/>
            <w:vAlign w:val="center"/>
          </w:tcPr>
          <w:p w14:paraId="36AE5DDF">
            <w:pPr>
              <w:pStyle w:val="17"/>
              <w:keepNext w:val="0"/>
              <w:keepLines w:val="0"/>
              <w:pageBreakBefore w:val="0"/>
              <w:kinsoku/>
              <w:wordWrap/>
              <w:overflowPunct/>
              <w:topLinePunct w:val="0"/>
              <w:bidi w:val="0"/>
              <w:spacing w:before="2" w:line="560" w:lineRule="exact"/>
              <w:ind w:left="108" w:right="-29"/>
              <w:jc w:val="center"/>
              <w:rPr>
                <w:rFonts w:hint="default" w:ascii="Times New Roman" w:hAnsi="Times New Roman" w:eastAsia="方正仿宋_GBK" w:cs="Times New Roman"/>
                <w:color w:val="auto"/>
                <w:spacing w:val="-17"/>
                <w:sz w:val="32"/>
                <w:szCs w:val="32"/>
                <w:lang w:val="en-US" w:eastAsia="zh-CN"/>
              </w:rPr>
            </w:pPr>
            <w:r>
              <w:rPr>
                <w:rFonts w:hint="default" w:ascii="Times New Roman" w:hAnsi="Times New Roman" w:eastAsia="方正仿宋_GBK" w:cs="Times New Roman"/>
                <w:color w:val="auto"/>
                <w:spacing w:val="-17"/>
                <w:sz w:val="32"/>
                <w:szCs w:val="32"/>
                <w:lang w:val="en-US" w:eastAsia="zh-CN"/>
              </w:rPr>
              <w:t>5</w:t>
            </w:r>
          </w:p>
        </w:tc>
      </w:tr>
      <w:tr w14:paraId="1F97EC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12" w:hRule="atLeast"/>
        </w:trPr>
        <w:tc>
          <w:tcPr>
            <w:tcW w:w="525" w:type="dxa"/>
            <w:vMerge w:val="continue"/>
            <w:tcBorders>
              <w:top w:val="nil"/>
            </w:tcBorders>
          </w:tcPr>
          <w:p w14:paraId="2371F710">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tc>
        <w:tc>
          <w:tcPr>
            <w:tcW w:w="570" w:type="dxa"/>
            <w:vMerge w:val="continue"/>
            <w:tcBorders>
              <w:top w:val="nil"/>
            </w:tcBorders>
          </w:tcPr>
          <w:p w14:paraId="347124D8">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tc>
        <w:tc>
          <w:tcPr>
            <w:tcW w:w="1290" w:type="dxa"/>
          </w:tcPr>
          <w:p w14:paraId="23C5755E">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3F2D9312">
            <w:pPr>
              <w:pStyle w:val="17"/>
              <w:keepNext w:val="0"/>
              <w:keepLines w:val="0"/>
              <w:pageBreakBefore w:val="0"/>
              <w:kinsoku/>
              <w:wordWrap/>
              <w:overflowPunct/>
              <w:topLinePunct w:val="0"/>
              <w:bidi w:val="0"/>
              <w:spacing w:before="3" w:line="560" w:lineRule="exact"/>
              <w:rPr>
                <w:rFonts w:hint="default" w:ascii="Times New Roman" w:hAnsi="Times New Roman" w:eastAsia="方正仿宋_GBK" w:cs="Times New Roman"/>
                <w:color w:val="auto"/>
                <w:sz w:val="32"/>
                <w:szCs w:val="32"/>
              </w:rPr>
            </w:pPr>
          </w:p>
          <w:p w14:paraId="6D47789F">
            <w:pPr>
              <w:pStyle w:val="17"/>
              <w:keepNext w:val="0"/>
              <w:keepLines w:val="0"/>
              <w:pageBreakBefore w:val="0"/>
              <w:kinsoku/>
              <w:wordWrap/>
              <w:overflowPunct/>
              <w:topLinePunct w:val="0"/>
              <w:bidi w:val="0"/>
              <w:spacing w:line="560" w:lineRule="exact"/>
              <w:ind w:left="470" w:right="118" w:hanging="3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预算执行率</w:t>
            </w:r>
          </w:p>
        </w:tc>
        <w:tc>
          <w:tcPr>
            <w:tcW w:w="1665" w:type="dxa"/>
          </w:tcPr>
          <w:p w14:paraId="56EF0124">
            <w:pPr>
              <w:pStyle w:val="17"/>
              <w:keepNext w:val="0"/>
              <w:keepLines w:val="0"/>
              <w:pageBreakBefore w:val="0"/>
              <w:kinsoku/>
              <w:wordWrap/>
              <w:overflowPunct/>
              <w:topLinePunct w:val="0"/>
              <w:bidi w:val="0"/>
              <w:spacing w:before="194" w:line="560" w:lineRule="exact"/>
              <w:ind w:left="108" w:right="85"/>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7"/>
                <w:sz w:val="32"/>
                <w:szCs w:val="32"/>
              </w:rPr>
              <w:t>项目预算资金是</w:t>
            </w:r>
            <w:r>
              <w:rPr>
                <w:rFonts w:hint="default" w:ascii="Times New Roman" w:hAnsi="Times New Roman" w:eastAsia="方正仿宋_GBK" w:cs="Times New Roman"/>
                <w:color w:val="auto"/>
                <w:spacing w:val="-26"/>
                <w:sz w:val="32"/>
                <w:szCs w:val="32"/>
              </w:rPr>
              <w:t>否按照计划执</w:t>
            </w:r>
            <w:r>
              <w:rPr>
                <w:rFonts w:hint="default" w:ascii="Times New Roman" w:hAnsi="Times New Roman" w:eastAsia="方正仿宋_GBK" w:cs="Times New Roman"/>
                <w:color w:val="auto"/>
                <w:spacing w:val="7"/>
                <w:sz w:val="32"/>
                <w:szCs w:val="32"/>
              </w:rPr>
              <w:t>行，用以反映或考核项目预算执</w:t>
            </w:r>
            <w:r>
              <w:rPr>
                <w:rFonts w:hint="default" w:ascii="Times New Roman" w:hAnsi="Times New Roman" w:eastAsia="方正仿宋_GBK" w:cs="Times New Roman"/>
                <w:color w:val="auto"/>
                <w:spacing w:val="-2"/>
                <w:sz w:val="32"/>
                <w:szCs w:val="32"/>
              </w:rPr>
              <w:t>行情况。</w:t>
            </w:r>
          </w:p>
        </w:tc>
        <w:tc>
          <w:tcPr>
            <w:tcW w:w="3645" w:type="dxa"/>
          </w:tcPr>
          <w:p w14:paraId="07DEF751">
            <w:pPr>
              <w:pStyle w:val="17"/>
              <w:keepNext w:val="0"/>
              <w:keepLines w:val="0"/>
              <w:pageBreakBefore w:val="0"/>
              <w:kinsoku/>
              <w:wordWrap/>
              <w:overflowPunct/>
              <w:topLinePunct w:val="0"/>
              <w:bidi w:val="0"/>
              <w:spacing w:before="5" w:line="560" w:lineRule="exact"/>
              <w:rPr>
                <w:rFonts w:hint="default" w:ascii="Times New Roman" w:hAnsi="Times New Roman" w:eastAsia="方正仿宋_GBK" w:cs="Times New Roman"/>
                <w:color w:val="auto"/>
                <w:sz w:val="32"/>
                <w:szCs w:val="32"/>
              </w:rPr>
            </w:pPr>
          </w:p>
          <w:p w14:paraId="79D0F401">
            <w:pPr>
              <w:pStyle w:val="17"/>
              <w:keepNext w:val="0"/>
              <w:keepLines w:val="0"/>
              <w:pageBreakBefore w:val="0"/>
              <w:kinsoku/>
              <w:wordWrap/>
              <w:overflowPunct/>
              <w:topLinePunct w:val="0"/>
              <w:bidi w:val="0"/>
              <w:spacing w:line="560" w:lineRule="exact"/>
              <w:ind w:left="108" w:right="4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预算执行率=（实际支出资金/实际到位资金）×100%。</w:t>
            </w:r>
          </w:p>
          <w:p w14:paraId="667CF2E5">
            <w:pPr>
              <w:pStyle w:val="17"/>
              <w:keepNext w:val="0"/>
              <w:keepLines w:val="0"/>
              <w:pageBreakBefore w:val="0"/>
              <w:kinsoku/>
              <w:wordWrap/>
              <w:overflowPunct/>
              <w:topLinePunct w:val="0"/>
              <w:bidi w:val="0"/>
              <w:spacing w:line="560" w:lineRule="exact"/>
              <w:ind w:left="108" w:right="4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实际支出资金：一定时期（本年度或项目期）内项目实际拨付的资金。</w:t>
            </w:r>
          </w:p>
        </w:tc>
        <w:tc>
          <w:tcPr>
            <w:tcW w:w="570" w:type="dxa"/>
            <w:vAlign w:val="center"/>
          </w:tcPr>
          <w:p w14:paraId="5CAE186E">
            <w:pPr>
              <w:pStyle w:val="17"/>
              <w:keepNext w:val="0"/>
              <w:keepLines w:val="0"/>
              <w:pageBreakBefore w:val="0"/>
              <w:kinsoku/>
              <w:wordWrap/>
              <w:overflowPunct/>
              <w:topLinePunct w:val="0"/>
              <w:bidi w:val="0"/>
              <w:spacing w:line="560" w:lineRule="exact"/>
              <w:ind w:left="108" w:right="40"/>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w:t>
            </w:r>
          </w:p>
        </w:tc>
        <w:tc>
          <w:tcPr>
            <w:tcW w:w="570" w:type="dxa"/>
            <w:vAlign w:val="center"/>
          </w:tcPr>
          <w:p w14:paraId="4373E515">
            <w:pPr>
              <w:pStyle w:val="17"/>
              <w:keepNext w:val="0"/>
              <w:keepLines w:val="0"/>
              <w:pageBreakBefore w:val="0"/>
              <w:kinsoku/>
              <w:wordWrap/>
              <w:overflowPunct/>
              <w:topLinePunct w:val="0"/>
              <w:bidi w:val="0"/>
              <w:spacing w:line="560" w:lineRule="exact"/>
              <w:ind w:left="108" w:right="40"/>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0</w:t>
            </w:r>
          </w:p>
        </w:tc>
        <w:tc>
          <w:tcPr>
            <w:tcW w:w="480" w:type="dxa"/>
            <w:vAlign w:val="center"/>
          </w:tcPr>
          <w:p w14:paraId="5C461CC0">
            <w:pPr>
              <w:pStyle w:val="17"/>
              <w:keepNext w:val="0"/>
              <w:keepLines w:val="0"/>
              <w:pageBreakBefore w:val="0"/>
              <w:kinsoku/>
              <w:wordWrap/>
              <w:overflowPunct/>
              <w:topLinePunct w:val="0"/>
              <w:bidi w:val="0"/>
              <w:spacing w:line="560" w:lineRule="exact"/>
              <w:ind w:left="108" w:right="40"/>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w:t>
            </w:r>
          </w:p>
        </w:tc>
      </w:tr>
    </w:tbl>
    <w:p w14:paraId="27FF9D21">
      <w:pPr>
        <w:pStyle w:val="5"/>
        <w:keepNext w:val="0"/>
        <w:keepLines w:val="0"/>
        <w:pageBreakBefore w:val="0"/>
        <w:kinsoku/>
        <w:wordWrap/>
        <w:overflowPunct/>
        <w:topLinePunct w:val="0"/>
        <w:bidi w:val="0"/>
        <w:spacing w:before="5" w:line="560" w:lineRule="exact"/>
        <w:rPr>
          <w:rFonts w:hint="default" w:ascii="Times New Roman" w:hAnsi="Times New Roman" w:eastAsia="方正仿宋_GBK" w:cs="Times New Roman"/>
          <w:color w:val="auto"/>
          <w:sz w:val="32"/>
          <w:szCs w:val="32"/>
        </w:rPr>
      </w:pPr>
    </w:p>
    <w:p w14:paraId="0FE47328">
      <w:pPr>
        <w:pStyle w:val="5"/>
        <w:keepNext w:val="0"/>
        <w:keepLines w:val="0"/>
        <w:pageBreakBefore w:val="0"/>
        <w:kinsoku/>
        <w:wordWrap/>
        <w:overflowPunct/>
        <w:topLinePunct w:val="0"/>
        <w:bidi w:val="0"/>
        <w:spacing w:before="5" w:line="560" w:lineRule="exact"/>
        <w:rPr>
          <w:rFonts w:hint="default" w:ascii="Times New Roman" w:hAnsi="Times New Roman" w:eastAsia="方正仿宋_GBK" w:cs="Times New Roman"/>
          <w:color w:val="auto"/>
          <w:sz w:val="32"/>
          <w:szCs w:val="32"/>
        </w:rPr>
      </w:pPr>
    </w:p>
    <w:tbl>
      <w:tblPr>
        <w:tblStyle w:val="12"/>
        <w:tblW w:w="9315" w:type="dxa"/>
        <w:tblInd w:w="-49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95"/>
        <w:gridCol w:w="585"/>
        <w:gridCol w:w="1290"/>
        <w:gridCol w:w="1680"/>
        <w:gridCol w:w="3645"/>
        <w:gridCol w:w="555"/>
        <w:gridCol w:w="570"/>
        <w:gridCol w:w="495"/>
      </w:tblGrid>
      <w:tr w14:paraId="4F992C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2" w:hRule="atLeast"/>
        </w:trPr>
        <w:tc>
          <w:tcPr>
            <w:tcW w:w="495" w:type="dxa"/>
            <w:vAlign w:val="center"/>
          </w:tcPr>
          <w:p w14:paraId="6B5DBE1E">
            <w:pPr>
              <w:pStyle w:val="17"/>
              <w:keepNext w:val="0"/>
              <w:keepLines w:val="0"/>
              <w:pageBreakBefore w:val="0"/>
              <w:kinsoku/>
              <w:wordWrap/>
              <w:overflowPunct/>
              <w:topLinePunct w:val="0"/>
              <w:bidi w:val="0"/>
              <w:spacing w:before="63" w:line="560" w:lineRule="exact"/>
              <w:ind w:left="125" w:right="104"/>
              <w:jc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一级指标</w:t>
            </w:r>
          </w:p>
        </w:tc>
        <w:tc>
          <w:tcPr>
            <w:tcW w:w="585" w:type="dxa"/>
            <w:vAlign w:val="center"/>
          </w:tcPr>
          <w:p w14:paraId="5C57C304">
            <w:pPr>
              <w:pStyle w:val="17"/>
              <w:keepNext w:val="0"/>
              <w:keepLines w:val="0"/>
              <w:pageBreakBefore w:val="0"/>
              <w:kinsoku/>
              <w:wordWrap/>
              <w:overflowPunct/>
              <w:topLinePunct w:val="0"/>
              <w:bidi w:val="0"/>
              <w:spacing w:before="9" w:line="560" w:lineRule="exact"/>
              <w:jc w:val="center"/>
              <w:rPr>
                <w:rFonts w:hint="default" w:ascii="Times New Roman" w:hAnsi="Times New Roman" w:eastAsia="方正仿宋_GBK" w:cs="Times New Roman"/>
                <w:color w:val="auto"/>
                <w:sz w:val="32"/>
                <w:szCs w:val="32"/>
              </w:rPr>
            </w:pPr>
          </w:p>
          <w:p w14:paraId="0FB626FF">
            <w:pPr>
              <w:pStyle w:val="17"/>
              <w:keepNext w:val="0"/>
              <w:keepLines w:val="0"/>
              <w:pageBreakBefore w:val="0"/>
              <w:kinsoku/>
              <w:wordWrap/>
              <w:overflowPunct/>
              <w:topLinePunct w:val="0"/>
              <w:bidi w:val="0"/>
              <w:spacing w:line="560" w:lineRule="exact"/>
              <w:ind w:left="138" w:right="115"/>
              <w:jc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二级指标</w:t>
            </w:r>
          </w:p>
        </w:tc>
        <w:tc>
          <w:tcPr>
            <w:tcW w:w="1290" w:type="dxa"/>
            <w:vAlign w:val="center"/>
          </w:tcPr>
          <w:p w14:paraId="3AAC0906">
            <w:pPr>
              <w:pStyle w:val="17"/>
              <w:keepNext w:val="0"/>
              <w:keepLines w:val="0"/>
              <w:pageBreakBefore w:val="0"/>
              <w:kinsoku/>
              <w:wordWrap/>
              <w:overflowPunct/>
              <w:topLinePunct w:val="0"/>
              <w:bidi w:val="0"/>
              <w:spacing w:before="9" w:line="560" w:lineRule="exact"/>
              <w:jc w:val="center"/>
              <w:rPr>
                <w:rFonts w:hint="default" w:ascii="Times New Roman" w:hAnsi="Times New Roman" w:eastAsia="方正仿宋_GBK" w:cs="Times New Roman"/>
                <w:color w:val="auto"/>
                <w:sz w:val="32"/>
                <w:szCs w:val="32"/>
              </w:rPr>
            </w:pPr>
          </w:p>
          <w:p w14:paraId="51DB0937">
            <w:pPr>
              <w:pStyle w:val="17"/>
              <w:keepNext w:val="0"/>
              <w:keepLines w:val="0"/>
              <w:pageBreakBefore w:val="0"/>
              <w:kinsoku/>
              <w:wordWrap/>
              <w:overflowPunct/>
              <w:topLinePunct w:val="0"/>
              <w:bidi w:val="0"/>
              <w:spacing w:line="560" w:lineRule="exact"/>
              <w:ind w:left="139"/>
              <w:jc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三级指标</w:t>
            </w:r>
          </w:p>
        </w:tc>
        <w:tc>
          <w:tcPr>
            <w:tcW w:w="1680" w:type="dxa"/>
            <w:vAlign w:val="center"/>
          </w:tcPr>
          <w:p w14:paraId="51D53219">
            <w:pPr>
              <w:pStyle w:val="17"/>
              <w:keepNext w:val="0"/>
              <w:keepLines w:val="0"/>
              <w:pageBreakBefore w:val="0"/>
              <w:kinsoku/>
              <w:wordWrap/>
              <w:overflowPunct/>
              <w:topLinePunct w:val="0"/>
              <w:bidi w:val="0"/>
              <w:spacing w:before="9" w:line="560" w:lineRule="exact"/>
              <w:jc w:val="center"/>
              <w:rPr>
                <w:rFonts w:hint="default" w:ascii="Times New Roman" w:hAnsi="Times New Roman" w:eastAsia="方正仿宋_GBK" w:cs="Times New Roman"/>
                <w:color w:val="auto"/>
                <w:sz w:val="32"/>
                <w:szCs w:val="32"/>
              </w:rPr>
            </w:pPr>
          </w:p>
          <w:p w14:paraId="7AF650D6">
            <w:pPr>
              <w:pStyle w:val="17"/>
              <w:keepNext w:val="0"/>
              <w:keepLines w:val="0"/>
              <w:pageBreakBefore w:val="0"/>
              <w:kinsoku/>
              <w:wordWrap/>
              <w:overflowPunct/>
              <w:topLinePunct w:val="0"/>
              <w:bidi w:val="0"/>
              <w:spacing w:line="560" w:lineRule="exact"/>
              <w:ind w:left="478"/>
              <w:jc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指标解释</w:t>
            </w:r>
          </w:p>
        </w:tc>
        <w:tc>
          <w:tcPr>
            <w:tcW w:w="3645" w:type="dxa"/>
            <w:vAlign w:val="center"/>
          </w:tcPr>
          <w:p w14:paraId="117EFDC0">
            <w:pPr>
              <w:pStyle w:val="17"/>
              <w:keepNext w:val="0"/>
              <w:keepLines w:val="0"/>
              <w:pageBreakBefore w:val="0"/>
              <w:kinsoku/>
              <w:wordWrap/>
              <w:overflowPunct/>
              <w:topLinePunct w:val="0"/>
              <w:bidi w:val="0"/>
              <w:spacing w:before="9" w:line="560" w:lineRule="exact"/>
              <w:jc w:val="center"/>
              <w:rPr>
                <w:rFonts w:hint="default" w:ascii="Times New Roman" w:hAnsi="Times New Roman" w:eastAsia="方正仿宋_GBK" w:cs="Times New Roman"/>
                <w:color w:val="auto"/>
                <w:sz w:val="32"/>
                <w:szCs w:val="32"/>
              </w:rPr>
            </w:pPr>
          </w:p>
          <w:p w14:paraId="0EC4DA25">
            <w:pPr>
              <w:pStyle w:val="17"/>
              <w:keepNext w:val="0"/>
              <w:keepLines w:val="0"/>
              <w:pageBreakBefore w:val="0"/>
              <w:kinsoku/>
              <w:wordWrap/>
              <w:overflowPunct/>
              <w:topLinePunct w:val="0"/>
              <w:bidi w:val="0"/>
              <w:spacing w:line="560" w:lineRule="exact"/>
              <w:ind w:right="1490"/>
              <w:jc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指标说明</w:t>
            </w:r>
          </w:p>
        </w:tc>
        <w:tc>
          <w:tcPr>
            <w:tcW w:w="555" w:type="dxa"/>
            <w:vAlign w:val="center"/>
          </w:tcPr>
          <w:p w14:paraId="23D59CD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i w:val="0"/>
                <w:color w:val="auto"/>
                <w:kern w:val="0"/>
                <w:sz w:val="32"/>
                <w:szCs w:val="32"/>
                <w:u w:val="none"/>
                <w:lang w:val="en-US" w:eastAsia="zh-CN" w:bidi="ar"/>
              </w:rPr>
              <w:t>基础分</w:t>
            </w:r>
          </w:p>
        </w:tc>
        <w:tc>
          <w:tcPr>
            <w:tcW w:w="570" w:type="dxa"/>
            <w:vAlign w:val="center"/>
          </w:tcPr>
          <w:p w14:paraId="1DE933D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i w:val="0"/>
                <w:color w:val="auto"/>
                <w:kern w:val="0"/>
                <w:sz w:val="32"/>
                <w:szCs w:val="32"/>
                <w:u w:val="none"/>
                <w:lang w:val="en-US" w:eastAsia="zh-CN" w:bidi="ar"/>
              </w:rPr>
              <w:t>扣分</w:t>
            </w:r>
          </w:p>
        </w:tc>
        <w:tc>
          <w:tcPr>
            <w:tcW w:w="495" w:type="dxa"/>
            <w:vAlign w:val="center"/>
          </w:tcPr>
          <w:p w14:paraId="4D0238E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i w:val="0"/>
                <w:color w:val="auto"/>
                <w:kern w:val="0"/>
                <w:sz w:val="32"/>
                <w:szCs w:val="32"/>
                <w:u w:val="none"/>
                <w:lang w:val="en-US" w:eastAsia="zh-CN" w:bidi="ar"/>
              </w:rPr>
              <w:t>得分</w:t>
            </w:r>
          </w:p>
        </w:tc>
      </w:tr>
      <w:tr w14:paraId="531A09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7" w:hRule="atLeast"/>
        </w:trPr>
        <w:tc>
          <w:tcPr>
            <w:tcW w:w="495" w:type="dxa"/>
            <w:vMerge w:val="restart"/>
          </w:tcPr>
          <w:p w14:paraId="13201087">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4AE9C534">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76D85C15">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93ABBE8">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757CB8E5">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2FC45031">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88A6375">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DB002DD">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1335C511">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72542BEF">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1C11E415">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04B6A511">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1FBE8490">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2AAA72FB">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4F91AD77">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33CE91AE">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A03B0C3">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03D73088">
            <w:pPr>
              <w:pStyle w:val="17"/>
              <w:keepNext w:val="0"/>
              <w:keepLines w:val="0"/>
              <w:pageBreakBefore w:val="0"/>
              <w:kinsoku/>
              <w:wordWrap/>
              <w:overflowPunct/>
              <w:topLinePunct w:val="0"/>
              <w:bidi w:val="0"/>
              <w:spacing w:before="150" w:line="560" w:lineRule="exact"/>
              <w:ind w:left="125"/>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过程</w:t>
            </w:r>
          </w:p>
        </w:tc>
        <w:tc>
          <w:tcPr>
            <w:tcW w:w="585" w:type="dxa"/>
          </w:tcPr>
          <w:p w14:paraId="1ADA59DF">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3A10DDE">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128B72B2">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534D6D3B">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71A5E4DB">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17F03E7E">
            <w:pPr>
              <w:pStyle w:val="17"/>
              <w:keepNext w:val="0"/>
              <w:keepLines w:val="0"/>
              <w:pageBreakBefore w:val="0"/>
              <w:kinsoku/>
              <w:wordWrap/>
              <w:overflowPunct/>
              <w:topLinePunct w:val="0"/>
              <w:bidi w:val="0"/>
              <w:spacing w:before="6" w:line="560" w:lineRule="exact"/>
              <w:rPr>
                <w:rFonts w:hint="default" w:ascii="Times New Roman" w:hAnsi="Times New Roman" w:eastAsia="方正仿宋_GBK" w:cs="Times New Roman"/>
                <w:color w:val="auto"/>
                <w:sz w:val="32"/>
                <w:szCs w:val="32"/>
              </w:rPr>
            </w:pPr>
          </w:p>
          <w:p w14:paraId="7EA0F130">
            <w:pPr>
              <w:pStyle w:val="17"/>
              <w:keepNext w:val="0"/>
              <w:keepLines w:val="0"/>
              <w:pageBreakBefore w:val="0"/>
              <w:kinsoku/>
              <w:wordWrap/>
              <w:overflowPunct/>
              <w:topLinePunct w:val="0"/>
              <w:bidi w:val="0"/>
              <w:spacing w:line="560" w:lineRule="exact"/>
              <w:ind w:left="135" w:right="115"/>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资金管理</w:t>
            </w:r>
          </w:p>
        </w:tc>
        <w:tc>
          <w:tcPr>
            <w:tcW w:w="1290" w:type="dxa"/>
          </w:tcPr>
          <w:p w14:paraId="2ED1D344">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71718988">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2A0129E0">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59C5A28C">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AF50B56">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77A4AC24">
            <w:pPr>
              <w:pStyle w:val="17"/>
              <w:keepNext w:val="0"/>
              <w:keepLines w:val="0"/>
              <w:pageBreakBefore w:val="0"/>
              <w:kinsoku/>
              <w:wordWrap/>
              <w:overflowPunct/>
              <w:topLinePunct w:val="0"/>
              <w:bidi w:val="0"/>
              <w:spacing w:before="141" w:line="560" w:lineRule="exact"/>
              <w:ind w:left="249" w:right="118" w:hanging="111"/>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资金使用合规性</w:t>
            </w:r>
          </w:p>
        </w:tc>
        <w:tc>
          <w:tcPr>
            <w:tcW w:w="1680" w:type="dxa"/>
          </w:tcPr>
          <w:p w14:paraId="57D18E86">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5F190D8A">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0BB1A5D5">
            <w:pPr>
              <w:pStyle w:val="17"/>
              <w:keepNext w:val="0"/>
              <w:keepLines w:val="0"/>
              <w:pageBreakBefore w:val="0"/>
              <w:kinsoku/>
              <w:wordWrap/>
              <w:overflowPunct/>
              <w:topLinePunct w:val="0"/>
              <w:bidi w:val="0"/>
              <w:spacing w:before="6" w:line="560" w:lineRule="exact"/>
              <w:rPr>
                <w:rFonts w:hint="default" w:ascii="Times New Roman" w:hAnsi="Times New Roman" w:eastAsia="方正仿宋_GBK" w:cs="Times New Roman"/>
                <w:color w:val="auto"/>
                <w:sz w:val="32"/>
                <w:szCs w:val="32"/>
              </w:rPr>
            </w:pPr>
          </w:p>
          <w:p w14:paraId="54EE830D">
            <w:pPr>
              <w:pStyle w:val="17"/>
              <w:keepNext w:val="0"/>
              <w:keepLines w:val="0"/>
              <w:pageBreakBefore w:val="0"/>
              <w:kinsoku/>
              <w:wordWrap/>
              <w:overflowPunct/>
              <w:topLinePunct w:val="0"/>
              <w:bidi w:val="0"/>
              <w:spacing w:line="560" w:lineRule="exact"/>
              <w:ind w:left="106" w:right="87"/>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7"/>
                <w:sz w:val="32"/>
                <w:szCs w:val="32"/>
              </w:rPr>
              <w:t>项目资金使用是否符合相关的财</w:t>
            </w:r>
            <w:r>
              <w:rPr>
                <w:rFonts w:hint="default" w:ascii="Times New Roman" w:hAnsi="Times New Roman" w:eastAsia="方正仿宋_GBK" w:cs="Times New Roman"/>
                <w:color w:val="auto"/>
                <w:spacing w:val="-26"/>
                <w:sz w:val="32"/>
                <w:szCs w:val="32"/>
              </w:rPr>
              <w:t>务管理制度规</w:t>
            </w:r>
            <w:r>
              <w:rPr>
                <w:rFonts w:hint="default" w:ascii="Times New Roman" w:hAnsi="Times New Roman" w:eastAsia="方正仿宋_GBK" w:cs="Times New Roman"/>
                <w:color w:val="auto"/>
                <w:spacing w:val="7"/>
                <w:sz w:val="32"/>
                <w:szCs w:val="32"/>
              </w:rPr>
              <w:t>定，用以反映和考核项目资金的</w:t>
            </w:r>
            <w:r>
              <w:rPr>
                <w:rFonts w:hint="default" w:ascii="Times New Roman" w:hAnsi="Times New Roman" w:eastAsia="方正仿宋_GBK" w:cs="Times New Roman"/>
                <w:color w:val="auto"/>
                <w:spacing w:val="-3"/>
                <w:sz w:val="32"/>
                <w:szCs w:val="32"/>
              </w:rPr>
              <w:t>规范运行情况。</w:t>
            </w:r>
          </w:p>
        </w:tc>
        <w:tc>
          <w:tcPr>
            <w:tcW w:w="3645" w:type="dxa"/>
          </w:tcPr>
          <w:p w14:paraId="12E4AB88">
            <w:pPr>
              <w:pStyle w:val="17"/>
              <w:keepNext w:val="0"/>
              <w:keepLines w:val="0"/>
              <w:pageBreakBefore w:val="0"/>
              <w:kinsoku/>
              <w:wordWrap/>
              <w:overflowPunct/>
              <w:topLinePunct w:val="0"/>
              <w:bidi w:val="0"/>
              <w:spacing w:before="10" w:line="560" w:lineRule="exact"/>
              <w:rPr>
                <w:rFonts w:hint="default" w:ascii="Times New Roman" w:hAnsi="Times New Roman" w:eastAsia="方正仿宋_GBK" w:cs="Times New Roman"/>
                <w:color w:val="auto"/>
                <w:sz w:val="32"/>
                <w:szCs w:val="32"/>
              </w:rPr>
            </w:pPr>
          </w:p>
          <w:p w14:paraId="2A62E9B7">
            <w:pPr>
              <w:pStyle w:val="17"/>
              <w:keepNext w:val="0"/>
              <w:keepLines w:val="0"/>
              <w:pageBreakBefore w:val="0"/>
              <w:kinsoku/>
              <w:wordWrap/>
              <w:overflowPunct/>
              <w:topLinePunct w:val="0"/>
              <w:bidi w:val="0"/>
              <w:spacing w:line="560" w:lineRule="exact"/>
              <w:ind w:left="108"/>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评价要点：</w:t>
            </w:r>
          </w:p>
          <w:p w14:paraId="5B815EB3">
            <w:pPr>
              <w:pStyle w:val="17"/>
              <w:keepNext w:val="0"/>
              <w:keepLines w:val="0"/>
              <w:pageBreakBefore w:val="0"/>
              <w:kinsoku/>
              <w:wordWrap/>
              <w:overflowPunct/>
              <w:topLinePunct w:val="0"/>
              <w:bidi w:val="0"/>
              <w:spacing w:before="4" w:line="560" w:lineRule="exact"/>
              <w:ind w:left="108" w:right="84"/>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①是否符合国家财经法规和财务管理制度以及有关专项资金管理办法的规定；</w:t>
            </w:r>
          </w:p>
          <w:p w14:paraId="019A6CF4">
            <w:pPr>
              <w:pStyle w:val="17"/>
              <w:keepNext w:val="0"/>
              <w:keepLines w:val="0"/>
              <w:pageBreakBefore w:val="0"/>
              <w:kinsoku/>
              <w:wordWrap/>
              <w:overflowPunct/>
              <w:topLinePunct w:val="0"/>
              <w:bidi w:val="0"/>
              <w:spacing w:line="560" w:lineRule="exact"/>
              <w:ind w:left="108" w:right="84"/>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0"/>
                <w:sz w:val="32"/>
                <w:szCs w:val="32"/>
              </w:rPr>
              <w:t>②资金的拨付是否有完整的审批程序</w:t>
            </w:r>
            <w:r>
              <w:rPr>
                <w:rFonts w:hint="default" w:ascii="Times New Roman" w:hAnsi="Times New Roman" w:eastAsia="方正仿宋_GBK" w:cs="Times New Roman"/>
                <w:color w:val="auto"/>
                <w:spacing w:val="1"/>
                <w:sz w:val="32"/>
                <w:szCs w:val="32"/>
              </w:rPr>
              <w:t>和手续；</w:t>
            </w:r>
          </w:p>
          <w:p w14:paraId="37BAD2A0">
            <w:pPr>
              <w:pStyle w:val="17"/>
              <w:keepNext w:val="0"/>
              <w:keepLines w:val="0"/>
              <w:pageBreakBefore w:val="0"/>
              <w:kinsoku/>
              <w:wordWrap/>
              <w:overflowPunct/>
              <w:topLinePunct w:val="0"/>
              <w:bidi w:val="0"/>
              <w:spacing w:before="2" w:line="560" w:lineRule="exact"/>
              <w:ind w:left="108" w:right="84"/>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0"/>
                <w:sz w:val="32"/>
                <w:szCs w:val="32"/>
              </w:rPr>
              <w:t>③是否符合项目预算批复或合同规定</w:t>
            </w:r>
            <w:r>
              <w:rPr>
                <w:rFonts w:hint="default" w:ascii="Times New Roman" w:hAnsi="Times New Roman" w:eastAsia="方正仿宋_GBK" w:cs="Times New Roman"/>
                <w:color w:val="auto"/>
                <w:spacing w:val="1"/>
                <w:sz w:val="32"/>
                <w:szCs w:val="32"/>
              </w:rPr>
              <w:t>的用途；</w:t>
            </w:r>
          </w:p>
          <w:p w14:paraId="7F2C2EA7">
            <w:pPr>
              <w:pStyle w:val="17"/>
              <w:keepNext w:val="0"/>
              <w:keepLines w:val="0"/>
              <w:pageBreakBefore w:val="0"/>
              <w:kinsoku/>
              <w:wordWrap/>
              <w:overflowPunct/>
              <w:topLinePunct w:val="0"/>
              <w:bidi w:val="0"/>
              <w:spacing w:before="2" w:line="560" w:lineRule="exact"/>
              <w:ind w:left="108" w:right="4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④是否存在截留、挤占、挪用、虚列支出等情况。</w:t>
            </w:r>
          </w:p>
        </w:tc>
        <w:tc>
          <w:tcPr>
            <w:tcW w:w="555" w:type="dxa"/>
            <w:vAlign w:val="center"/>
          </w:tcPr>
          <w:p w14:paraId="23D020B6">
            <w:pPr>
              <w:pStyle w:val="17"/>
              <w:keepNext w:val="0"/>
              <w:keepLines w:val="0"/>
              <w:pageBreakBefore w:val="0"/>
              <w:kinsoku/>
              <w:wordWrap/>
              <w:overflowPunct/>
              <w:topLinePunct w:val="0"/>
              <w:bidi w:val="0"/>
              <w:spacing w:before="2" w:line="560" w:lineRule="exact"/>
              <w:ind w:left="108" w:right="42"/>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w:t>
            </w:r>
          </w:p>
        </w:tc>
        <w:tc>
          <w:tcPr>
            <w:tcW w:w="570" w:type="dxa"/>
            <w:vAlign w:val="center"/>
          </w:tcPr>
          <w:p w14:paraId="1A9C361C">
            <w:pPr>
              <w:pStyle w:val="17"/>
              <w:keepNext w:val="0"/>
              <w:keepLines w:val="0"/>
              <w:pageBreakBefore w:val="0"/>
              <w:kinsoku/>
              <w:wordWrap/>
              <w:overflowPunct/>
              <w:topLinePunct w:val="0"/>
              <w:bidi w:val="0"/>
              <w:spacing w:before="2" w:line="560" w:lineRule="exact"/>
              <w:ind w:left="108" w:right="42"/>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0</w:t>
            </w:r>
          </w:p>
        </w:tc>
        <w:tc>
          <w:tcPr>
            <w:tcW w:w="495" w:type="dxa"/>
            <w:vAlign w:val="center"/>
          </w:tcPr>
          <w:p w14:paraId="478C0D55">
            <w:pPr>
              <w:pStyle w:val="17"/>
              <w:keepNext w:val="0"/>
              <w:keepLines w:val="0"/>
              <w:pageBreakBefore w:val="0"/>
              <w:kinsoku/>
              <w:wordWrap/>
              <w:overflowPunct/>
              <w:topLinePunct w:val="0"/>
              <w:bidi w:val="0"/>
              <w:spacing w:before="2" w:line="560" w:lineRule="exact"/>
              <w:ind w:left="108" w:right="42"/>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w:t>
            </w:r>
          </w:p>
        </w:tc>
      </w:tr>
      <w:tr w14:paraId="55B6D9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92" w:hRule="atLeast"/>
        </w:trPr>
        <w:tc>
          <w:tcPr>
            <w:tcW w:w="495" w:type="dxa"/>
            <w:vMerge w:val="continue"/>
            <w:tcBorders>
              <w:top w:val="nil"/>
            </w:tcBorders>
          </w:tcPr>
          <w:p w14:paraId="43E5C14E">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tc>
        <w:tc>
          <w:tcPr>
            <w:tcW w:w="585" w:type="dxa"/>
            <w:vMerge w:val="restart"/>
          </w:tcPr>
          <w:p w14:paraId="143CBE18">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27FA90F8">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00F7E208">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F75554E">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5D155179">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2F9A1FA5">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1DAB8DBA">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1BA1C851">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77B7E3F2">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6B2829A">
            <w:pPr>
              <w:pStyle w:val="17"/>
              <w:keepNext w:val="0"/>
              <w:keepLines w:val="0"/>
              <w:pageBreakBefore w:val="0"/>
              <w:kinsoku/>
              <w:wordWrap/>
              <w:overflowPunct/>
              <w:topLinePunct w:val="0"/>
              <w:bidi w:val="0"/>
              <w:spacing w:before="193" w:line="560" w:lineRule="exact"/>
              <w:ind w:left="15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组织实施</w:t>
            </w:r>
          </w:p>
        </w:tc>
        <w:tc>
          <w:tcPr>
            <w:tcW w:w="1290" w:type="dxa"/>
          </w:tcPr>
          <w:p w14:paraId="4EEB1EF3">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7B749D45">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2CECB751">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014A0CD1">
            <w:pPr>
              <w:pStyle w:val="17"/>
              <w:keepNext w:val="0"/>
              <w:keepLines w:val="0"/>
              <w:pageBreakBefore w:val="0"/>
              <w:kinsoku/>
              <w:wordWrap/>
              <w:overflowPunct/>
              <w:topLinePunct w:val="0"/>
              <w:bidi w:val="0"/>
              <w:spacing w:before="7" w:line="560" w:lineRule="exact"/>
              <w:rPr>
                <w:rFonts w:hint="default" w:ascii="Times New Roman" w:hAnsi="Times New Roman" w:eastAsia="方正仿宋_GBK" w:cs="Times New Roman"/>
                <w:color w:val="auto"/>
                <w:sz w:val="32"/>
                <w:szCs w:val="32"/>
              </w:rPr>
            </w:pPr>
          </w:p>
          <w:p w14:paraId="041B4B26">
            <w:pPr>
              <w:pStyle w:val="17"/>
              <w:keepNext w:val="0"/>
              <w:keepLines w:val="0"/>
              <w:pageBreakBefore w:val="0"/>
              <w:kinsoku/>
              <w:wordWrap/>
              <w:overflowPunct/>
              <w:topLinePunct w:val="0"/>
              <w:bidi w:val="0"/>
              <w:spacing w:before="1" w:line="560" w:lineRule="exact"/>
              <w:ind w:left="249" w:right="118" w:hanging="111"/>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管理制度健全性</w:t>
            </w:r>
          </w:p>
        </w:tc>
        <w:tc>
          <w:tcPr>
            <w:tcW w:w="1680" w:type="dxa"/>
          </w:tcPr>
          <w:p w14:paraId="782B0CBD">
            <w:pPr>
              <w:pStyle w:val="17"/>
              <w:keepNext w:val="0"/>
              <w:keepLines w:val="0"/>
              <w:pageBreakBefore w:val="0"/>
              <w:kinsoku/>
              <w:wordWrap/>
              <w:overflowPunct/>
              <w:topLinePunct w:val="0"/>
              <w:bidi w:val="0"/>
              <w:spacing w:before="197" w:line="560" w:lineRule="exact"/>
              <w:ind w:left="106" w:right="87"/>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7"/>
                <w:sz w:val="32"/>
                <w:szCs w:val="32"/>
              </w:rPr>
              <w:t>项目实施单位的财务和业务管理制度是否健全，用以反映和考核财务和业务管理制度对项目顺利</w:t>
            </w:r>
            <w:r>
              <w:rPr>
                <w:rFonts w:hint="default" w:ascii="Times New Roman" w:hAnsi="Times New Roman" w:eastAsia="方正仿宋_GBK" w:cs="Times New Roman"/>
                <w:color w:val="auto"/>
                <w:spacing w:val="-26"/>
                <w:sz w:val="32"/>
                <w:szCs w:val="32"/>
              </w:rPr>
              <w:t>实施的保障情</w:t>
            </w:r>
            <w:r>
              <w:rPr>
                <w:rFonts w:hint="default" w:ascii="Times New Roman" w:hAnsi="Times New Roman" w:eastAsia="方正仿宋_GBK" w:cs="Times New Roman"/>
                <w:color w:val="auto"/>
                <w:sz w:val="32"/>
                <w:szCs w:val="32"/>
              </w:rPr>
              <w:t>况。</w:t>
            </w:r>
          </w:p>
        </w:tc>
        <w:tc>
          <w:tcPr>
            <w:tcW w:w="3645" w:type="dxa"/>
          </w:tcPr>
          <w:p w14:paraId="782115DF">
            <w:pPr>
              <w:pStyle w:val="17"/>
              <w:keepNext w:val="0"/>
              <w:keepLines w:val="0"/>
              <w:pageBreakBefore w:val="0"/>
              <w:kinsoku/>
              <w:wordWrap/>
              <w:overflowPunct/>
              <w:topLinePunct w:val="0"/>
              <w:bidi w:val="0"/>
              <w:spacing w:before="3" w:line="560" w:lineRule="exact"/>
              <w:rPr>
                <w:rFonts w:hint="default" w:ascii="Times New Roman" w:hAnsi="Times New Roman" w:eastAsia="方正仿宋_GBK" w:cs="Times New Roman"/>
                <w:color w:val="auto"/>
                <w:sz w:val="32"/>
                <w:szCs w:val="32"/>
              </w:rPr>
            </w:pPr>
          </w:p>
          <w:p w14:paraId="093A067F">
            <w:pPr>
              <w:pStyle w:val="17"/>
              <w:keepNext w:val="0"/>
              <w:keepLines w:val="0"/>
              <w:pageBreakBefore w:val="0"/>
              <w:kinsoku/>
              <w:wordWrap/>
              <w:overflowPunct/>
              <w:topLinePunct w:val="0"/>
              <w:bidi w:val="0"/>
              <w:spacing w:before="1" w:line="560" w:lineRule="exact"/>
              <w:ind w:left="108"/>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评价要点：</w:t>
            </w:r>
          </w:p>
          <w:p w14:paraId="4A7E6D45">
            <w:pPr>
              <w:pStyle w:val="17"/>
              <w:keepNext w:val="0"/>
              <w:keepLines w:val="0"/>
              <w:pageBreakBefore w:val="0"/>
              <w:kinsoku/>
              <w:wordWrap/>
              <w:overflowPunct/>
              <w:topLinePunct w:val="0"/>
              <w:bidi w:val="0"/>
              <w:spacing w:before="3" w:line="560" w:lineRule="exact"/>
              <w:ind w:left="108" w:right="84"/>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①是否已制定或具有相应的财务和业务管理制度；</w:t>
            </w:r>
          </w:p>
          <w:p w14:paraId="722D2202">
            <w:pPr>
              <w:pStyle w:val="17"/>
              <w:keepNext w:val="0"/>
              <w:keepLines w:val="0"/>
              <w:pageBreakBefore w:val="0"/>
              <w:kinsoku/>
              <w:wordWrap/>
              <w:overflowPunct/>
              <w:topLinePunct w:val="0"/>
              <w:bidi w:val="0"/>
              <w:spacing w:line="560" w:lineRule="exact"/>
              <w:ind w:left="108" w:right="84"/>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②财务和业务管理制度是否合法、合规、完整。</w:t>
            </w:r>
          </w:p>
        </w:tc>
        <w:tc>
          <w:tcPr>
            <w:tcW w:w="555" w:type="dxa"/>
            <w:vAlign w:val="center"/>
          </w:tcPr>
          <w:p w14:paraId="0AE1BF65">
            <w:pPr>
              <w:pStyle w:val="17"/>
              <w:keepNext w:val="0"/>
              <w:keepLines w:val="0"/>
              <w:pageBreakBefore w:val="0"/>
              <w:kinsoku/>
              <w:wordWrap/>
              <w:overflowPunct/>
              <w:topLinePunct w:val="0"/>
              <w:bidi w:val="0"/>
              <w:spacing w:line="560" w:lineRule="exact"/>
              <w:ind w:left="108" w:right="84"/>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w:t>
            </w:r>
          </w:p>
        </w:tc>
        <w:tc>
          <w:tcPr>
            <w:tcW w:w="570" w:type="dxa"/>
            <w:vAlign w:val="center"/>
          </w:tcPr>
          <w:p w14:paraId="7D3BBD55">
            <w:pPr>
              <w:pStyle w:val="17"/>
              <w:keepNext w:val="0"/>
              <w:keepLines w:val="0"/>
              <w:pageBreakBefore w:val="0"/>
              <w:kinsoku/>
              <w:wordWrap/>
              <w:overflowPunct/>
              <w:topLinePunct w:val="0"/>
              <w:bidi w:val="0"/>
              <w:spacing w:line="560" w:lineRule="exact"/>
              <w:ind w:left="108" w:right="84"/>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0</w:t>
            </w:r>
          </w:p>
        </w:tc>
        <w:tc>
          <w:tcPr>
            <w:tcW w:w="495" w:type="dxa"/>
            <w:vAlign w:val="center"/>
          </w:tcPr>
          <w:p w14:paraId="4BB14A63">
            <w:pPr>
              <w:pStyle w:val="17"/>
              <w:keepNext w:val="0"/>
              <w:keepLines w:val="0"/>
              <w:pageBreakBefore w:val="0"/>
              <w:kinsoku/>
              <w:wordWrap/>
              <w:overflowPunct/>
              <w:topLinePunct w:val="0"/>
              <w:bidi w:val="0"/>
              <w:spacing w:line="560" w:lineRule="exact"/>
              <w:ind w:left="108" w:right="84"/>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w:t>
            </w:r>
          </w:p>
        </w:tc>
      </w:tr>
      <w:tr w14:paraId="0C2706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12" w:hRule="atLeast"/>
        </w:trPr>
        <w:tc>
          <w:tcPr>
            <w:tcW w:w="495" w:type="dxa"/>
            <w:vMerge w:val="continue"/>
            <w:tcBorders>
              <w:top w:val="nil"/>
            </w:tcBorders>
          </w:tcPr>
          <w:p w14:paraId="45691FA3">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tc>
        <w:tc>
          <w:tcPr>
            <w:tcW w:w="585" w:type="dxa"/>
            <w:vMerge w:val="continue"/>
            <w:tcBorders>
              <w:top w:val="nil"/>
            </w:tcBorders>
          </w:tcPr>
          <w:p w14:paraId="55C27481">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tc>
        <w:tc>
          <w:tcPr>
            <w:tcW w:w="1290" w:type="dxa"/>
          </w:tcPr>
          <w:p w14:paraId="52FB96FD">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0084E872">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24C6750">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1310B544">
            <w:pPr>
              <w:pStyle w:val="17"/>
              <w:keepNext w:val="0"/>
              <w:keepLines w:val="0"/>
              <w:pageBreakBefore w:val="0"/>
              <w:kinsoku/>
              <w:wordWrap/>
              <w:overflowPunct/>
              <w:topLinePunct w:val="0"/>
              <w:bidi w:val="0"/>
              <w:spacing w:before="6" w:line="560" w:lineRule="exact"/>
              <w:rPr>
                <w:rFonts w:hint="default" w:ascii="Times New Roman" w:hAnsi="Times New Roman" w:eastAsia="方正仿宋_GBK" w:cs="Times New Roman"/>
                <w:color w:val="auto"/>
                <w:sz w:val="32"/>
                <w:szCs w:val="32"/>
              </w:rPr>
            </w:pPr>
          </w:p>
          <w:p w14:paraId="69F634DD">
            <w:pPr>
              <w:pStyle w:val="17"/>
              <w:keepNext w:val="0"/>
              <w:keepLines w:val="0"/>
              <w:pageBreakBefore w:val="0"/>
              <w:kinsoku/>
              <w:wordWrap/>
              <w:overflowPunct/>
              <w:topLinePunct w:val="0"/>
              <w:bidi w:val="0"/>
              <w:spacing w:line="560" w:lineRule="exact"/>
              <w:ind w:left="249" w:right="118" w:hanging="111"/>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制度执行有效性</w:t>
            </w:r>
          </w:p>
        </w:tc>
        <w:tc>
          <w:tcPr>
            <w:tcW w:w="1680" w:type="dxa"/>
          </w:tcPr>
          <w:p w14:paraId="6966DDFF">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115380B0">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00B7C4EA">
            <w:pPr>
              <w:pStyle w:val="17"/>
              <w:keepNext w:val="0"/>
              <w:keepLines w:val="0"/>
              <w:pageBreakBefore w:val="0"/>
              <w:kinsoku/>
              <w:wordWrap/>
              <w:overflowPunct/>
              <w:topLinePunct w:val="0"/>
              <w:bidi w:val="0"/>
              <w:spacing w:line="560" w:lineRule="exact"/>
              <w:ind w:left="106" w:right="87"/>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7"/>
                <w:sz w:val="32"/>
                <w:szCs w:val="32"/>
              </w:rPr>
              <w:t>项目实施是否符</w:t>
            </w:r>
            <w:r>
              <w:rPr>
                <w:rFonts w:hint="default" w:ascii="Times New Roman" w:hAnsi="Times New Roman" w:eastAsia="方正仿宋_GBK" w:cs="Times New Roman"/>
                <w:color w:val="auto"/>
                <w:spacing w:val="-26"/>
                <w:sz w:val="32"/>
                <w:szCs w:val="32"/>
              </w:rPr>
              <w:t>合相关管理规</w:t>
            </w:r>
            <w:r>
              <w:rPr>
                <w:rFonts w:hint="default" w:ascii="Times New Roman" w:hAnsi="Times New Roman" w:eastAsia="方正仿宋_GBK" w:cs="Times New Roman"/>
                <w:color w:val="auto"/>
                <w:spacing w:val="7"/>
                <w:sz w:val="32"/>
                <w:szCs w:val="32"/>
              </w:rPr>
              <w:t>定，用以反映和考核相关管理制度的有效执行情</w:t>
            </w:r>
            <w:r>
              <w:rPr>
                <w:rFonts w:hint="default" w:ascii="Times New Roman" w:hAnsi="Times New Roman" w:eastAsia="方正仿宋_GBK" w:cs="Times New Roman"/>
                <w:color w:val="auto"/>
                <w:sz w:val="32"/>
                <w:szCs w:val="32"/>
              </w:rPr>
              <w:t>况。</w:t>
            </w:r>
          </w:p>
        </w:tc>
        <w:tc>
          <w:tcPr>
            <w:tcW w:w="3645" w:type="dxa"/>
          </w:tcPr>
          <w:p w14:paraId="25D075A0">
            <w:pPr>
              <w:pStyle w:val="17"/>
              <w:keepNext w:val="0"/>
              <w:keepLines w:val="0"/>
              <w:pageBreakBefore w:val="0"/>
              <w:kinsoku/>
              <w:wordWrap/>
              <w:overflowPunct/>
              <w:topLinePunct w:val="0"/>
              <w:bidi w:val="0"/>
              <w:spacing w:before="2" w:line="560" w:lineRule="exact"/>
              <w:rPr>
                <w:rFonts w:hint="default" w:ascii="Times New Roman" w:hAnsi="Times New Roman" w:eastAsia="方正仿宋_GBK" w:cs="Times New Roman"/>
                <w:color w:val="auto"/>
                <w:sz w:val="32"/>
                <w:szCs w:val="32"/>
              </w:rPr>
            </w:pPr>
          </w:p>
          <w:p w14:paraId="5A4C5174">
            <w:pPr>
              <w:pStyle w:val="17"/>
              <w:keepNext w:val="0"/>
              <w:keepLines w:val="0"/>
              <w:pageBreakBefore w:val="0"/>
              <w:kinsoku/>
              <w:wordWrap/>
              <w:overflowPunct/>
              <w:topLinePunct w:val="0"/>
              <w:bidi w:val="0"/>
              <w:spacing w:line="560" w:lineRule="exact"/>
              <w:ind w:left="108"/>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评价要点：</w:t>
            </w:r>
          </w:p>
          <w:p w14:paraId="54749605">
            <w:pPr>
              <w:pStyle w:val="17"/>
              <w:keepNext w:val="0"/>
              <w:keepLines w:val="0"/>
              <w:pageBreakBefore w:val="0"/>
              <w:kinsoku/>
              <w:wordWrap/>
              <w:overflowPunct/>
              <w:topLinePunct w:val="0"/>
              <w:bidi w:val="0"/>
              <w:spacing w:before="2" w:line="560" w:lineRule="exact"/>
              <w:ind w:left="108" w:right="84"/>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①是否遵守相关法律法规和相关管理规定；</w:t>
            </w:r>
          </w:p>
          <w:p w14:paraId="66060C43">
            <w:pPr>
              <w:pStyle w:val="17"/>
              <w:keepNext w:val="0"/>
              <w:keepLines w:val="0"/>
              <w:pageBreakBefore w:val="0"/>
              <w:kinsoku/>
              <w:wordWrap/>
              <w:overflowPunct/>
              <w:topLinePunct w:val="0"/>
              <w:bidi w:val="0"/>
              <w:spacing w:before="1" w:line="560" w:lineRule="exact"/>
              <w:ind w:left="108"/>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②项目调整及支出调整手续是否完备；</w:t>
            </w:r>
          </w:p>
          <w:p w14:paraId="08FBDADD">
            <w:pPr>
              <w:pStyle w:val="17"/>
              <w:keepNext w:val="0"/>
              <w:keepLines w:val="0"/>
              <w:pageBreakBefore w:val="0"/>
              <w:kinsoku/>
              <w:wordWrap/>
              <w:overflowPunct/>
              <w:topLinePunct w:val="0"/>
              <w:bidi w:val="0"/>
              <w:spacing w:before="4" w:line="560" w:lineRule="exact"/>
              <w:ind w:left="108" w:right="4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③项目合同书、验收报告、技术鉴定等资料是否齐全并及时归档；</w:t>
            </w:r>
          </w:p>
          <w:p w14:paraId="4A5E0E28">
            <w:pPr>
              <w:pStyle w:val="17"/>
              <w:keepNext w:val="0"/>
              <w:keepLines w:val="0"/>
              <w:pageBreakBefore w:val="0"/>
              <w:kinsoku/>
              <w:wordWrap/>
              <w:overflowPunct/>
              <w:topLinePunct w:val="0"/>
              <w:bidi w:val="0"/>
              <w:spacing w:before="2" w:line="560" w:lineRule="exact"/>
              <w:ind w:left="108" w:right="4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④项目实施的人员条件、场地设备、信息支撑等是否落实到位。</w:t>
            </w:r>
          </w:p>
        </w:tc>
        <w:tc>
          <w:tcPr>
            <w:tcW w:w="555" w:type="dxa"/>
            <w:vAlign w:val="center"/>
          </w:tcPr>
          <w:p w14:paraId="33F80C81">
            <w:pPr>
              <w:pStyle w:val="17"/>
              <w:keepNext w:val="0"/>
              <w:keepLines w:val="0"/>
              <w:pageBreakBefore w:val="0"/>
              <w:kinsoku/>
              <w:wordWrap/>
              <w:overflowPunct/>
              <w:topLinePunct w:val="0"/>
              <w:bidi w:val="0"/>
              <w:spacing w:before="2" w:line="560" w:lineRule="exact"/>
              <w:ind w:left="108" w:right="40"/>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w:t>
            </w:r>
          </w:p>
        </w:tc>
        <w:tc>
          <w:tcPr>
            <w:tcW w:w="570" w:type="dxa"/>
            <w:vAlign w:val="center"/>
          </w:tcPr>
          <w:p w14:paraId="75F99AFC">
            <w:pPr>
              <w:pStyle w:val="17"/>
              <w:keepNext w:val="0"/>
              <w:keepLines w:val="0"/>
              <w:pageBreakBefore w:val="0"/>
              <w:kinsoku/>
              <w:wordWrap/>
              <w:overflowPunct/>
              <w:topLinePunct w:val="0"/>
              <w:bidi w:val="0"/>
              <w:spacing w:before="2" w:line="560" w:lineRule="exact"/>
              <w:ind w:left="108" w:right="40"/>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0</w:t>
            </w:r>
          </w:p>
        </w:tc>
        <w:tc>
          <w:tcPr>
            <w:tcW w:w="495" w:type="dxa"/>
            <w:vAlign w:val="center"/>
          </w:tcPr>
          <w:p w14:paraId="49C9DBB4">
            <w:pPr>
              <w:pStyle w:val="17"/>
              <w:keepNext w:val="0"/>
              <w:keepLines w:val="0"/>
              <w:pageBreakBefore w:val="0"/>
              <w:kinsoku/>
              <w:wordWrap/>
              <w:overflowPunct/>
              <w:topLinePunct w:val="0"/>
              <w:bidi w:val="0"/>
              <w:spacing w:before="2" w:line="560" w:lineRule="exact"/>
              <w:ind w:left="108" w:right="40"/>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w:t>
            </w:r>
          </w:p>
        </w:tc>
      </w:tr>
      <w:tr w14:paraId="0F6E53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0" w:hRule="atLeast"/>
        </w:trPr>
        <w:tc>
          <w:tcPr>
            <w:tcW w:w="495" w:type="dxa"/>
          </w:tcPr>
          <w:p w14:paraId="0E61E6E4">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326AE079">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436D9F0">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2DF4909C">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4168049D">
            <w:pPr>
              <w:pStyle w:val="17"/>
              <w:keepNext w:val="0"/>
              <w:keepLines w:val="0"/>
              <w:pageBreakBefore w:val="0"/>
              <w:kinsoku/>
              <w:wordWrap/>
              <w:overflowPunct/>
              <w:topLinePunct w:val="0"/>
              <w:bidi w:val="0"/>
              <w:spacing w:before="1" w:line="560" w:lineRule="exact"/>
              <w:rPr>
                <w:rFonts w:hint="default" w:ascii="Times New Roman" w:hAnsi="Times New Roman" w:eastAsia="方正仿宋_GBK" w:cs="Times New Roman"/>
                <w:color w:val="auto"/>
                <w:sz w:val="32"/>
                <w:szCs w:val="32"/>
              </w:rPr>
            </w:pPr>
          </w:p>
          <w:p w14:paraId="5F1479F1">
            <w:pPr>
              <w:pStyle w:val="17"/>
              <w:keepNext w:val="0"/>
              <w:keepLines w:val="0"/>
              <w:pageBreakBefore w:val="0"/>
              <w:kinsoku/>
              <w:wordWrap/>
              <w:overflowPunct/>
              <w:topLinePunct w:val="0"/>
              <w:bidi w:val="0"/>
              <w:spacing w:line="560" w:lineRule="exact"/>
              <w:ind w:left="125"/>
              <w:rPr>
                <w:rFonts w:hint="default" w:ascii="Times New Roman" w:hAnsi="Times New Roman" w:eastAsia="方正仿宋_GBK" w:cs="Times New Roman"/>
                <w:color w:val="auto"/>
                <w:sz w:val="32"/>
                <w:szCs w:val="32"/>
              </w:rPr>
            </w:pPr>
          </w:p>
          <w:p w14:paraId="2831EB11">
            <w:pPr>
              <w:pStyle w:val="17"/>
              <w:keepNext w:val="0"/>
              <w:keepLines w:val="0"/>
              <w:pageBreakBefore w:val="0"/>
              <w:kinsoku/>
              <w:wordWrap/>
              <w:overflowPunct/>
              <w:topLinePunct w:val="0"/>
              <w:bidi w:val="0"/>
              <w:spacing w:line="560" w:lineRule="exact"/>
              <w:ind w:left="125"/>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产出</w:t>
            </w:r>
          </w:p>
          <w:p w14:paraId="1196723D">
            <w:pPr>
              <w:pStyle w:val="17"/>
              <w:keepNext w:val="0"/>
              <w:keepLines w:val="0"/>
              <w:pageBreakBefore w:val="0"/>
              <w:kinsoku/>
              <w:wordWrap/>
              <w:overflowPunct/>
              <w:topLinePunct w:val="0"/>
              <w:bidi w:val="0"/>
              <w:spacing w:line="560" w:lineRule="exact"/>
              <w:ind w:left="125"/>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45分</w:t>
            </w:r>
          </w:p>
        </w:tc>
        <w:tc>
          <w:tcPr>
            <w:tcW w:w="585" w:type="dxa"/>
          </w:tcPr>
          <w:p w14:paraId="10A71C3F">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A281FD0">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08FC636">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1EB871E7">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585A71A7">
            <w:pPr>
              <w:pStyle w:val="17"/>
              <w:keepNext w:val="0"/>
              <w:keepLines w:val="0"/>
              <w:pageBreakBefore w:val="0"/>
              <w:kinsoku/>
              <w:wordWrap/>
              <w:overflowPunct/>
              <w:topLinePunct w:val="0"/>
              <w:bidi w:val="0"/>
              <w:spacing w:before="1" w:line="560" w:lineRule="exact"/>
              <w:rPr>
                <w:rFonts w:hint="default" w:ascii="Times New Roman" w:hAnsi="Times New Roman" w:eastAsia="方正仿宋_GBK" w:cs="Times New Roman"/>
                <w:color w:val="auto"/>
                <w:sz w:val="32"/>
                <w:szCs w:val="32"/>
              </w:rPr>
            </w:pPr>
          </w:p>
          <w:p w14:paraId="5612C823">
            <w:pPr>
              <w:pStyle w:val="17"/>
              <w:keepNext w:val="0"/>
              <w:keepLines w:val="0"/>
              <w:pageBreakBefore w:val="0"/>
              <w:kinsoku/>
              <w:wordWrap/>
              <w:overflowPunct/>
              <w:topLinePunct w:val="0"/>
              <w:bidi w:val="0"/>
              <w:spacing w:line="560" w:lineRule="exact"/>
              <w:ind w:left="135" w:right="115"/>
              <w:jc w:val="center"/>
              <w:rPr>
                <w:rFonts w:hint="default" w:ascii="Times New Roman" w:hAnsi="Times New Roman" w:eastAsia="方正仿宋_GBK" w:cs="Times New Roman"/>
                <w:color w:val="auto"/>
                <w:sz w:val="32"/>
                <w:szCs w:val="32"/>
              </w:rPr>
            </w:pPr>
          </w:p>
          <w:p w14:paraId="0E4E77A9">
            <w:pPr>
              <w:pStyle w:val="17"/>
              <w:keepNext w:val="0"/>
              <w:keepLines w:val="0"/>
              <w:pageBreakBefore w:val="0"/>
              <w:kinsoku/>
              <w:wordWrap/>
              <w:overflowPunct/>
              <w:topLinePunct w:val="0"/>
              <w:bidi w:val="0"/>
              <w:spacing w:line="560" w:lineRule="exact"/>
              <w:ind w:left="135" w:right="115"/>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产出数量</w:t>
            </w:r>
          </w:p>
        </w:tc>
        <w:tc>
          <w:tcPr>
            <w:tcW w:w="1290" w:type="dxa"/>
          </w:tcPr>
          <w:p w14:paraId="0F3EBF85">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448252EC">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147E05C9">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770B76F">
            <w:pPr>
              <w:pStyle w:val="17"/>
              <w:keepNext w:val="0"/>
              <w:keepLines w:val="0"/>
              <w:pageBreakBefore w:val="0"/>
              <w:kinsoku/>
              <w:wordWrap/>
              <w:overflowPunct/>
              <w:topLinePunct w:val="0"/>
              <w:bidi w:val="0"/>
              <w:spacing w:before="8" w:line="560" w:lineRule="exact"/>
              <w:rPr>
                <w:rFonts w:hint="default" w:ascii="Times New Roman" w:hAnsi="Times New Roman" w:eastAsia="方正仿宋_GBK" w:cs="Times New Roman"/>
                <w:color w:val="auto"/>
                <w:sz w:val="32"/>
                <w:szCs w:val="32"/>
              </w:rPr>
            </w:pPr>
          </w:p>
          <w:p w14:paraId="5C67792E">
            <w:pPr>
              <w:pStyle w:val="17"/>
              <w:keepNext w:val="0"/>
              <w:keepLines w:val="0"/>
              <w:pageBreakBefore w:val="0"/>
              <w:kinsoku/>
              <w:wordWrap/>
              <w:overflowPunct/>
              <w:topLinePunct w:val="0"/>
              <w:bidi w:val="0"/>
              <w:spacing w:before="1" w:line="560" w:lineRule="exact"/>
              <w:ind w:left="470" w:right="118" w:hanging="3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实际完成率</w:t>
            </w:r>
          </w:p>
        </w:tc>
        <w:tc>
          <w:tcPr>
            <w:tcW w:w="1680" w:type="dxa"/>
          </w:tcPr>
          <w:p w14:paraId="522F2DA8">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3FE0FAB5">
            <w:pPr>
              <w:pStyle w:val="17"/>
              <w:keepNext w:val="0"/>
              <w:keepLines w:val="0"/>
              <w:pageBreakBefore w:val="0"/>
              <w:kinsoku/>
              <w:wordWrap/>
              <w:overflowPunct/>
              <w:topLinePunct w:val="0"/>
              <w:bidi w:val="0"/>
              <w:spacing w:before="1" w:line="560" w:lineRule="exact"/>
              <w:rPr>
                <w:rFonts w:hint="default" w:ascii="Times New Roman" w:hAnsi="Times New Roman" w:eastAsia="方正仿宋_GBK" w:cs="Times New Roman"/>
                <w:color w:val="auto"/>
                <w:sz w:val="32"/>
                <w:szCs w:val="32"/>
              </w:rPr>
            </w:pPr>
          </w:p>
          <w:p w14:paraId="42BC4C70">
            <w:pPr>
              <w:pStyle w:val="17"/>
              <w:keepNext w:val="0"/>
              <w:keepLines w:val="0"/>
              <w:pageBreakBefore w:val="0"/>
              <w:kinsoku/>
              <w:wordWrap/>
              <w:overflowPunct/>
              <w:topLinePunct w:val="0"/>
              <w:bidi w:val="0"/>
              <w:spacing w:line="560" w:lineRule="exact"/>
              <w:ind w:left="106" w:right="87"/>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项目实施的实际产出数与计划产出数的比率，用以反映和考核项目产出数量目标的实现程度。</w:t>
            </w:r>
          </w:p>
        </w:tc>
        <w:tc>
          <w:tcPr>
            <w:tcW w:w="3645" w:type="dxa"/>
          </w:tcPr>
          <w:p w14:paraId="7C0BD632">
            <w:pPr>
              <w:pStyle w:val="17"/>
              <w:keepNext w:val="0"/>
              <w:keepLines w:val="0"/>
              <w:pageBreakBefore w:val="0"/>
              <w:kinsoku/>
              <w:wordWrap/>
              <w:overflowPunct/>
              <w:topLinePunct w:val="0"/>
              <w:bidi w:val="0"/>
              <w:spacing w:before="3" w:line="560" w:lineRule="exact"/>
              <w:rPr>
                <w:rFonts w:hint="default" w:ascii="Times New Roman" w:hAnsi="Times New Roman" w:eastAsia="方正仿宋_GBK" w:cs="Times New Roman"/>
                <w:color w:val="auto"/>
                <w:sz w:val="32"/>
                <w:szCs w:val="32"/>
              </w:rPr>
            </w:pPr>
          </w:p>
          <w:p w14:paraId="3BAFE917">
            <w:pPr>
              <w:pStyle w:val="17"/>
              <w:keepNext w:val="0"/>
              <w:keepLines w:val="0"/>
              <w:pageBreakBefore w:val="0"/>
              <w:kinsoku/>
              <w:wordWrap/>
              <w:overflowPunct/>
              <w:topLinePunct w:val="0"/>
              <w:bidi w:val="0"/>
              <w:spacing w:line="560" w:lineRule="exact"/>
              <w:ind w:left="108" w:right="87"/>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实际完成率=（实际产出数/计划产出数）×100%。</w:t>
            </w:r>
          </w:p>
          <w:p w14:paraId="4832E559">
            <w:pPr>
              <w:pStyle w:val="17"/>
              <w:keepNext w:val="0"/>
              <w:keepLines w:val="0"/>
              <w:pageBreakBefore w:val="0"/>
              <w:kinsoku/>
              <w:wordWrap/>
              <w:overflowPunct/>
              <w:topLinePunct w:val="0"/>
              <w:bidi w:val="0"/>
              <w:spacing w:before="2" w:line="560" w:lineRule="exact"/>
              <w:ind w:left="108" w:right="87"/>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5"/>
                <w:sz w:val="32"/>
                <w:szCs w:val="32"/>
              </w:rPr>
              <w:t>实际产出数：一定时期</w:t>
            </w:r>
            <w:r>
              <w:rPr>
                <w:rFonts w:hint="default" w:ascii="Times New Roman" w:hAnsi="Times New Roman" w:eastAsia="方正仿宋_GBK" w:cs="Times New Roman"/>
                <w:color w:val="auto"/>
                <w:spacing w:val="-3"/>
                <w:sz w:val="32"/>
                <w:szCs w:val="32"/>
              </w:rPr>
              <w:t>（本年度或项目期</w:t>
            </w:r>
            <w:r>
              <w:rPr>
                <w:rFonts w:hint="default" w:ascii="Times New Roman" w:hAnsi="Times New Roman" w:eastAsia="方正仿宋_GBK" w:cs="Times New Roman"/>
                <w:color w:val="auto"/>
                <w:spacing w:val="-13"/>
                <w:sz w:val="32"/>
                <w:szCs w:val="32"/>
              </w:rPr>
              <w:t>）</w:t>
            </w:r>
            <w:r>
              <w:rPr>
                <w:rFonts w:hint="default" w:ascii="Times New Roman" w:hAnsi="Times New Roman" w:eastAsia="方正仿宋_GBK" w:cs="Times New Roman"/>
                <w:color w:val="auto"/>
                <w:spacing w:val="-3"/>
                <w:sz w:val="32"/>
                <w:szCs w:val="32"/>
              </w:rPr>
              <w:t>内项目实际产出的产品或提供的服</w:t>
            </w:r>
            <w:r>
              <w:rPr>
                <w:rFonts w:hint="default" w:ascii="Times New Roman" w:hAnsi="Times New Roman" w:eastAsia="方正仿宋_GBK" w:cs="Times New Roman"/>
                <w:color w:val="auto"/>
                <w:spacing w:val="-2"/>
                <w:sz w:val="32"/>
                <w:szCs w:val="32"/>
              </w:rPr>
              <w:t>务数量。</w:t>
            </w:r>
          </w:p>
          <w:p w14:paraId="73CD15FD">
            <w:pPr>
              <w:pStyle w:val="17"/>
              <w:keepNext w:val="0"/>
              <w:keepLines w:val="0"/>
              <w:pageBreakBefore w:val="0"/>
              <w:kinsoku/>
              <w:wordWrap/>
              <w:overflowPunct/>
              <w:topLinePunct w:val="0"/>
              <w:bidi w:val="0"/>
              <w:spacing w:line="560" w:lineRule="exact"/>
              <w:ind w:left="108" w:right="84"/>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5"/>
                <w:sz w:val="32"/>
                <w:szCs w:val="32"/>
              </w:rPr>
              <w:t>计划产出数：项目绩效目标确定的在一</w:t>
            </w:r>
            <w:r>
              <w:rPr>
                <w:rFonts w:hint="default" w:ascii="Times New Roman" w:hAnsi="Times New Roman" w:eastAsia="方正仿宋_GBK" w:cs="Times New Roman"/>
                <w:color w:val="auto"/>
                <w:spacing w:val="-4"/>
                <w:sz w:val="32"/>
                <w:szCs w:val="32"/>
              </w:rPr>
              <w:t>定时期</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pacing w:val="-3"/>
                <w:sz w:val="32"/>
                <w:szCs w:val="32"/>
              </w:rPr>
              <w:t>本年度或项目期</w:t>
            </w:r>
            <w:r>
              <w:rPr>
                <w:rFonts w:hint="default" w:ascii="Times New Roman" w:hAnsi="Times New Roman" w:eastAsia="方正仿宋_GBK" w:cs="Times New Roman"/>
                <w:color w:val="auto"/>
                <w:spacing w:val="-8"/>
                <w:sz w:val="32"/>
                <w:szCs w:val="32"/>
              </w:rPr>
              <w:t>）</w:t>
            </w:r>
            <w:r>
              <w:rPr>
                <w:rFonts w:hint="default" w:ascii="Times New Roman" w:hAnsi="Times New Roman" w:eastAsia="方正仿宋_GBK" w:cs="Times New Roman"/>
                <w:color w:val="auto"/>
                <w:spacing w:val="-2"/>
                <w:sz w:val="32"/>
                <w:szCs w:val="32"/>
              </w:rPr>
              <w:t>内计划产出</w:t>
            </w:r>
            <w:r>
              <w:rPr>
                <w:rFonts w:hint="default" w:ascii="Times New Roman" w:hAnsi="Times New Roman" w:eastAsia="方正仿宋_GBK" w:cs="Times New Roman"/>
                <w:color w:val="auto"/>
                <w:spacing w:val="-3"/>
                <w:sz w:val="32"/>
                <w:szCs w:val="32"/>
              </w:rPr>
              <w:t>的产品或提供的服务数量。</w:t>
            </w:r>
          </w:p>
        </w:tc>
        <w:tc>
          <w:tcPr>
            <w:tcW w:w="555" w:type="dxa"/>
            <w:vAlign w:val="center"/>
          </w:tcPr>
          <w:p w14:paraId="1C2A8ACA">
            <w:pPr>
              <w:pStyle w:val="17"/>
              <w:keepNext w:val="0"/>
              <w:keepLines w:val="0"/>
              <w:pageBreakBefore w:val="0"/>
              <w:kinsoku/>
              <w:wordWrap/>
              <w:overflowPunct/>
              <w:topLinePunct w:val="0"/>
              <w:bidi w:val="0"/>
              <w:spacing w:line="560" w:lineRule="exact"/>
              <w:ind w:left="108" w:right="84"/>
              <w:jc w:val="center"/>
              <w:rPr>
                <w:rFonts w:hint="default" w:ascii="Times New Roman" w:hAnsi="Times New Roman" w:eastAsia="方正仿宋_GBK" w:cs="Times New Roman"/>
                <w:color w:val="auto"/>
                <w:spacing w:val="-5"/>
                <w:sz w:val="32"/>
                <w:szCs w:val="32"/>
                <w:lang w:val="en-US" w:eastAsia="zh-CN"/>
              </w:rPr>
            </w:pPr>
            <w:r>
              <w:rPr>
                <w:rFonts w:hint="default" w:ascii="Times New Roman" w:hAnsi="Times New Roman" w:eastAsia="方正仿宋_GBK" w:cs="Times New Roman"/>
                <w:color w:val="auto"/>
                <w:spacing w:val="-5"/>
                <w:sz w:val="32"/>
                <w:szCs w:val="32"/>
                <w:lang w:val="en-US" w:eastAsia="zh-CN"/>
              </w:rPr>
              <w:t>10</w:t>
            </w:r>
          </w:p>
        </w:tc>
        <w:tc>
          <w:tcPr>
            <w:tcW w:w="570" w:type="dxa"/>
            <w:vAlign w:val="center"/>
          </w:tcPr>
          <w:p w14:paraId="4771EF2B">
            <w:pPr>
              <w:pStyle w:val="17"/>
              <w:keepNext w:val="0"/>
              <w:keepLines w:val="0"/>
              <w:pageBreakBefore w:val="0"/>
              <w:kinsoku/>
              <w:wordWrap/>
              <w:overflowPunct/>
              <w:topLinePunct w:val="0"/>
              <w:bidi w:val="0"/>
              <w:spacing w:line="560" w:lineRule="exact"/>
              <w:ind w:left="108" w:right="84"/>
              <w:jc w:val="center"/>
              <w:rPr>
                <w:rFonts w:hint="default" w:ascii="Times New Roman" w:hAnsi="Times New Roman" w:eastAsia="方正仿宋_GBK" w:cs="Times New Roman"/>
                <w:color w:val="auto"/>
                <w:spacing w:val="-5"/>
                <w:sz w:val="32"/>
                <w:szCs w:val="32"/>
                <w:lang w:val="en-US" w:eastAsia="zh-CN"/>
              </w:rPr>
            </w:pPr>
            <w:r>
              <w:rPr>
                <w:rFonts w:hint="default" w:ascii="Times New Roman" w:hAnsi="Times New Roman" w:eastAsia="方正仿宋_GBK" w:cs="Times New Roman"/>
                <w:color w:val="auto"/>
                <w:spacing w:val="-5"/>
                <w:sz w:val="32"/>
                <w:szCs w:val="32"/>
                <w:lang w:val="en-US" w:eastAsia="zh-CN"/>
              </w:rPr>
              <w:t>0</w:t>
            </w:r>
          </w:p>
        </w:tc>
        <w:tc>
          <w:tcPr>
            <w:tcW w:w="495" w:type="dxa"/>
            <w:vAlign w:val="center"/>
          </w:tcPr>
          <w:p w14:paraId="66241FD0">
            <w:pPr>
              <w:pStyle w:val="17"/>
              <w:keepNext w:val="0"/>
              <w:keepLines w:val="0"/>
              <w:pageBreakBefore w:val="0"/>
              <w:kinsoku/>
              <w:wordWrap/>
              <w:overflowPunct/>
              <w:topLinePunct w:val="0"/>
              <w:bidi w:val="0"/>
              <w:spacing w:line="560" w:lineRule="exact"/>
              <w:ind w:left="108" w:right="84"/>
              <w:jc w:val="center"/>
              <w:rPr>
                <w:rFonts w:hint="default" w:ascii="Times New Roman" w:hAnsi="Times New Roman" w:eastAsia="方正仿宋_GBK" w:cs="Times New Roman"/>
                <w:color w:val="auto"/>
                <w:spacing w:val="-5"/>
                <w:sz w:val="32"/>
                <w:szCs w:val="32"/>
                <w:lang w:val="en-US" w:eastAsia="zh-CN"/>
              </w:rPr>
            </w:pPr>
            <w:r>
              <w:rPr>
                <w:rFonts w:hint="default" w:ascii="Times New Roman" w:hAnsi="Times New Roman" w:eastAsia="方正仿宋_GBK" w:cs="Times New Roman"/>
                <w:color w:val="auto"/>
                <w:spacing w:val="-5"/>
                <w:sz w:val="32"/>
                <w:szCs w:val="32"/>
                <w:lang w:val="en-US" w:eastAsia="zh-CN"/>
              </w:rPr>
              <w:t>10</w:t>
            </w:r>
          </w:p>
        </w:tc>
      </w:tr>
    </w:tbl>
    <w:p w14:paraId="16DDDA6D">
      <w:pPr>
        <w:pStyle w:val="5"/>
        <w:keepNext w:val="0"/>
        <w:keepLines w:val="0"/>
        <w:pageBreakBefore w:val="0"/>
        <w:kinsoku/>
        <w:wordWrap/>
        <w:overflowPunct/>
        <w:topLinePunct w:val="0"/>
        <w:bidi w:val="0"/>
        <w:spacing w:before="5" w:line="560" w:lineRule="exact"/>
        <w:rPr>
          <w:rFonts w:hint="default" w:ascii="Times New Roman" w:hAnsi="Times New Roman" w:eastAsia="方正仿宋_GBK" w:cs="Times New Roman"/>
          <w:color w:val="auto"/>
          <w:sz w:val="32"/>
          <w:szCs w:val="32"/>
        </w:rPr>
      </w:pPr>
    </w:p>
    <w:tbl>
      <w:tblPr>
        <w:tblStyle w:val="12"/>
        <w:tblW w:w="9330" w:type="dxa"/>
        <w:tblInd w:w="-49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95"/>
        <w:gridCol w:w="600"/>
        <w:gridCol w:w="1290"/>
        <w:gridCol w:w="1680"/>
        <w:gridCol w:w="3645"/>
        <w:gridCol w:w="540"/>
        <w:gridCol w:w="570"/>
        <w:gridCol w:w="510"/>
      </w:tblGrid>
      <w:tr w14:paraId="63C219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2" w:hRule="atLeast"/>
        </w:trPr>
        <w:tc>
          <w:tcPr>
            <w:tcW w:w="495" w:type="dxa"/>
            <w:vAlign w:val="center"/>
          </w:tcPr>
          <w:p w14:paraId="1A4AB348">
            <w:pPr>
              <w:pStyle w:val="17"/>
              <w:keepNext w:val="0"/>
              <w:keepLines w:val="0"/>
              <w:pageBreakBefore w:val="0"/>
              <w:kinsoku/>
              <w:wordWrap/>
              <w:overflowPunct/>
              <w:topLinePunct w:val="0"/>
              <w:bidi w:val="0"/>
              <w:spacing w:before="63" w:line="560" w:lineRule="exact"/>
              <w:ind w:left="125" w:right="104"/>
              <w:jc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一级指标</w:t>
            </w:r>
          </w:p>
        </w:tc>
        <w:tc>
          <w:tcPr>
            <w:tcW w:w="600" w:type="dxa"/>
            <w:vAlign w:val="center"/>
          </w:tcPr>
          <w:p w14:paraId="49A47D3F">
            <w:pPr>
              <w:pStyle w:val="17"/>
              <w:keepNext w:val="0"/>
              <w:keepLines w:val="0"/>
              <w:pageBreakBefore w:val="0"/>
              <w:kinsoku/>
              <w:wordWrap/>
              <w:overflowPunct/>
              <w:topLinePunct w:val="0"/>
              <w:bidi w:val="0"/>
              <w:spacing w:before="9" w:line="560" w:lineRule="exact"/>
              <w:jc w:val="center"/>
              <w:rPr>
                <w:rFonts w:hint="default" w:ascii="Times New Roman" w:hAnsi="Times New Roman" w:eastAsia="方正仿宋_GBK" w:cs="Times New Roman"/>
                <w:color w:val="auto"/>
                <w:sz w:val="32"/>
                <w:szCs w:val="32"/>
              </w:rPr>
            </w:pPr>
          </w:p>
          <w:p w14:paraId="2088915F">
            <w:pPr>
              <w:pStyle w:val="17"/>
              <w:keepNext w:val="0"/>
              <w:keepLines w:val="0"/>
              <w:pageBreakBefore w:val="0"/>
              <w:kinsoku/>
              <w:wordWrap/>
              <w:overflowPunct/>
              <w:topLinePunct w:val="0"/>
              <w:bidi w:val="0"/>
              <w:spacing w:line="560" w:lineRule="exact"/>
              <w:ind w:left="137" w:right="115"/>
              <w:jc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二级指标</w:t>
            </w:r>
          </w:p>
        </w:tc>
        <w:tc>
          <w:tcPr>
            <w:tcW w:w="1290" w:type="dxa"/>
            <w:vAlign w:val="center"/>
          </w:tcPr>
          <w:p w14:paraId="7BDD91BA">
            <w:pPr>
              <w:pStyle w:val="17"/>
              <w:keepNext w:val="0"/>
              <w:keepLines w:val="0"/>
              <w:pageBreakBefore w:val="0"/>
              <w:kinsoku/>
              <w:wordWrap/>
              <w:overflowPunct/>
              <w:topLinePunct w:val="0"/>
              <w:bidi w:val="0"/>
              <w:spacing w:before="9" w:line="560" w:lineRule="exact"/>
              <w:jc w:val="center"/>
              <w:rPr>
                <w:rFonts w:hint="default" w:ascii="Times New Roman" w:hAnsi="Times New Roman" w:eastAsia="方正仿宋_GBK" w:cs="Times New Roman"/>
                <w:color w:val="auto"/>
                <w:sz w:val="32"/>
                <w:szCs w:val="32"/>
              </w:rPr>
            </w:pPr>
          </w:p>
          <w:p w14:paraId="201940FC">
            <w:pPr>
              <w:pStyle w:val="17"/>
              <w:keepNext w:val="0"/>
              <w:keepLines w:val="0"/>
              <w:pageBreakBefore w:val="0"/>
              <w:kinsoku/>
              <w:wordWrap/>
              <w:overflowPunct/>
              <w:topLinePunct w:val="0"/>
              <w:bidi w:val="0"/>
              <w:spacing w:line="560" w:lineRule="exact"/>
              <w:ind w:left="118" w:right="98"/>
              <w:jc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三级指标</w:t>
            </w:r>
          </w:p>
        </w:tc>
        <w:tc>
          <w:tcPr>
            <w:tcW w:w="1680" w:type="dxa"/>
            <w:vAlign w:val="center"/>
          </w:tcPr>
          <w:p w14:paraId="596C9914">
            <w:pPr>
              <w:pStyle w:val="17"/>
              <w:keepNext w:val="0"/>
              <w:keepLines w:val="0"/>
              <w:pageBreakBefore w:val="0"/>
              <w:kinsoku/>
              <w:wordWrap/>
              <w:overflowPunct/>
              <w:topLinePunct w:val="0"/>
              <w:bidi w:val="0"/>
              <w:spacing w:line="560" w:lineRule="exact"/>
              <w:ind w:left="480" w:firstLine="321" w:firstLineChars="100"/>
              <w:jc w:val="both"/>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指标解释</w:t>
            </w:r>
          </w:p>
        </w:tc>
        <w:tc>
          <w:tcPr>
            <w:tcW w:w="3645" w:type="dxa"/>
            <w:vAlign w:val="center"/>
          </w:tcPr>
          <w:p w14:paraId="1162C653">
            <w:pPr>
              <w:pStyle w:val="17"/>
              <w:keepNext w:val="0"/>
              <w:keepLines w:val="0"/>
              <w:pageBreakBefore w:val="0"/>
              <w:kinsoku/>
              <w:wordWrap/>
              <w:overflowPunct/>
              <w:topLinePunct w:val="0"/>
              <w:bidi w:val="0"/>
              <w:spacing w:line="560" w:lineRule="exact"/>
              <w:ind w:right="1490"/>
              <w:jc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指标说明</w:t>
            </w:r>
          </w:p>
        </w:tc>
        <w:tc>
          <w:tcPr>
            <w:tcW w:w="540" w:type="dxa"/>
            <w:vAlign w:val="center"/>
          </w:tcPr>
          <w:p w14:paraId="6456F48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i w:val="0"/>
                <w:color w:val="auto"/>
                <w:kern w:val="0"/>
                <w:sz w:val="32"/>
                <w:szCs w:val="32"/>
                <w:u w:val="none"/>
                <w:lang w:val="en-US" w:eastAsia="zh-CN" w:bidi="ar"/>
              </w:rPr>
              <w:t>基础分</w:t>
            </w:r>
          </w:p>
        </w:tc>
        <w:tc>
          <w:tcPr>
            <w:tcW w:w="570" w:type="dxa"/>
            <w:vAlign w:val="center"/>
          </w:tcPr>
          <w:p w14:paraId="2FFCF60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i w:val="0"/>
                <w:color w:val="auto"/>
                <w:kern w:val="0"/>
                <w:sz w:val="32"/>
                <w:szCs w:val="32"/>
                <w:u w:val="none"/>
                <w:lang w:val="en-US" w:eastAsia="zh-CN" w:bidi="ar"/>
              </w:rPr>
              <w:t>扣分</w:t>
            </w:r>
          </w:p>
        </w:tc>
        <w:tc>
          <w:tcPr>
            <w:tcW w:w="510" w:type="dxa"/>
            <w:vAlign w:val="center"/>
          </w:tcPr>
          <w:p w14:paraId="7BB8EDC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i w:val="0"/>
                <w:color w:val="auto"/>
                <w:kern w:val="0"/>
                <w:sz w:val="32"/>
                <w:szCs w:val="32"/>
                <w:u w:val="none"/>
                <w:lang w:val="en-US" w:eastAsia="zh-CN" w:bidi="ar"/>
              </w:rPr>
              <w:t>得分</w:t>
            </w:r>
          </w:p>
        </w:tc>
      </w:tr>
      <w:tr w14:paraId="4F399D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22" w:hRule="atLeast"/>
        </w:trPr>
        <w:tc>
          <w:tcPr>
            <w:tcW w:w="495" w:type="dxa"/>
            <w:vMerge w:val="restart"/>
          </w:tcPr>
          <w:p w14:paraId="70F9E7CA">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0AA00106">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2D5FB75">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399B7B44">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419D495C">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51B80026">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20F02F11">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59FCD276">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ED58351">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241FB5D1">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7B218810">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2EA01163">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580368CD">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1509675F">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5F703490">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E178D29">
            <w:pPr>
              <w:pStyle w:val="17"/>
              <w:keepNext w:val="0"/>
              <w:keepLines w:val="0"/>
              <w:pageBreakBefore w:val="0"/>
              <w:kinsoku/>
              <w:wordWrap/>
              <w:overflowPunct/>
              <w:topLinePunct w:val="0"/>
              <w:bidi w:val="0"/>
              <w:spacing w:before="7" w:line="560" w:lineRule="exact"/>
              <w:rPr>
                <w:rFonts w:hint="default" w:ascii="Times New Roman" w:hAnsi="Times New Roman" w:eastAsia="方正仿宋_GBK" w:cs="Times New Roman"/>
                <w:color w:val="auto"/>
                <w:sz w:val="32"/>
                <w:szCs w:val="32"/>
              </w:rPr>
            </w:pPr>
          </w:p>
          <w:p w14:paraId="15C176AF">
            <w:pPr>
              <w:pStyle w:val="17"/>
              <w:keepNext w:val="0"/>
              <w:keepLines w:val="0"/>
              <w:pageBreakBefore w:val="0"/>
              <w:kinsoku/>
              <w:wordWrap/>
              <w:overflowPunct/>
              <w:topLinePunct w:val="0"/>
              <w:bidi w:val="0"/>
              <w:spacing w:line="560" w:lineRule="exact"/>
              <w:ind w:left="125"/>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产出</w:t>
            </w:r>
          </w:p>
        </w:tc>
        <w:tc>
          <w:tcPr>
            <w:tcW w:w="600" w:type="dxa"/>
          </w:tcPr>
          <w:p w14:paraId="7AB44139">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09A6A715">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364A7334">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A808FDA">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314F2145">
            <w:pPr>
              <w:pStyle w:val="17"/>
              <w:keepNext w:val="0"/>
              <w:keepLines w:val="0"/>
              <w:pageBreakBefore w:val="0"/>
              <w:kinsoku/>
              <w:wordWrap/>
              <w:overflowPunct/>
              <w:topLinePunct w:val="0"/>
              <w:bidi w:val="0"/>
              <w:spacing w:before="180" w:line="560" w:lineRule="exact"/>
              <w:ind w:left="135" w:right="115"/>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产出质量</w:t>
            </w:r>
          </w:p>
        </w:tc>
        <w:tc>
          <w:tcPr>
            <w:tcW w:w="1290" w:type="dxa"/>
          </w:tcPr>
          <w:p w14:paraId="6BC1007F">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33485D8F">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1795FFB9">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3B6F83EA">
            <w:pPr>
              <w:pStyle w:val="17"/>
              <w:keepNext w:val="0"/>
              <w:keepLines w:val="0"/>
              <w:pageBreakBefore w:val="0"/>
              <w:kinsoku/>
              <w:wordWrap/>
              <w:overflowPunct/>
              <w:topLinePunct w:val="0"/>
              <w:bidi w:val="0"/>
              <w:spacing w:before="4" w:line="560" w:lineRule="exact"/>
              <w:rPr>
                <w:rFonts w:hint="default" w:ascii="Times New Roman" w:hAnsi="Times New Roman" w:eastAsia="方正仿宋_GBK" w:cs="Times New Roman"/>
                <w:color w:val="auto"/>
                <w:sz w:val="32"/>
                <w:szCs w:val="32"/>
              </w:rPr>
            </w:pPr>
          </w:p>
          <w:p w14:paraId="639FD127">
            <w:pPr>
              <w:pStyle w:val="17"/>
              <w:keepNext w:val="0"/>
              <w:keepLines w:val="0"/>
              <w:pageBreakBefore w:val="0"/>
              <w:kinsoku/>
              <w:wordWrap/>
              <w:overflowPunct/>
              <w:topLinePunct w:val="0"/>
              <w:bidi w:val="0"/>
              <w:spacing w:line="560" w:lineRule="exact"/>
              <w:ind w:left="470" w:right="118" w:hanging="3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质量达标率</w:t>
            </w:r>
          </w:p>
        </w:tc>
        <w:tc>
          <w:tcPr>
            <w:tcW w:w="1680" w:type="dxa"/>
          </w:tcPr>
          <w:p w14:paraId="0A85FF93">
            <w:pPr>
              <w:pStyle w:val="17"/>
              <w:keepNext w:val="0"/>
              <w:keepLines w:val="0"/>
              <w:pageBreakBefore w:val="0"/>
              <w:kinsoku/>
              <w:wordWrap/>
              <w:overflowPunct/>
              <w:topLinePunct w:val="0"/>
              <w:bidi w:val="0"/>
              <w:spacing w:before="4" w:line="560" w:lineRule="exact"/>
              <w:rPr>
                <w:rFonts w:hint="default" w:ascii="Times New Roman" w:hAnsi="Times New Roman" w:eastAsia="方正仿宋_GBK" w:cs="Times New Roman"/>
                <w:color w:val="auto"/>
                <w:sz w:val="32"/>
                <w:szCs w:val="32"/>
              </w:rPr>
            </w:pPr>
          </w:p>
          <w:p w14:paraId="0584B43C">
            <w:pPr>
              <w:pStyle w:val="17"/>
              <w:keepNext w:val="0"/>
              <w:keepLines w:val="0"/>
              <w:pageBreakBefore w:val="0"/>
              <w:kinsoku/>
              <w:wordWrap/>
              <w:overflowPunct/>
              <w:topLinePunct w:val="0"/>
              <w:bidi w:val="0"/>
              <w:spacing w:line="560" w:lineRule="exact"/>
              <w:ind w:left="108" w:right="85"/>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7"/>
                <w:sz w:val="32"/>
                <w:szCs w:val="32"/>
              </w:rPr>
              <w:t>项目完成的质量达标产出数与实</w:t>
            </w:r>
            <w:r>
              <w:rPr>
                <w:rFonts w:hint="default" w:ascii="Times New Roman" w:hAnsi="Times New Roman" w:eastAsia="方正仿宋_GBK" w:cs="Times New Roman"/>
                <w:color w:val="auto"/>
                <w:spacing w:val="-26"/>
                <w:sz w:val="32"/>
                <w:szCs w:val="32"/>
              </w:rPr>
              <w:t>际产出数的比</w:t>
            </w:r>
            <w:r>
              <w:rPr>
                <w:rFonts w:hint="default" w:ascii="Times New Roman" w:hAnsi="Times New Roman" w:eastAsia="方正仿宋_GBK" w:cs="Times New Roman"/>
                <w:color w:val="auto"/>
                <w:spacing w:val="7"/>
                <w:sz w:val="32"/>
                <w:szCs w:val="32"/>
              </w:rPr>
              <w:t>率，用以反映和考核项目产出质量目标的实现程</w:t>
            </w:r>
            <w:r>
              <w:rPr>
                <w:rFonts w:hint="default" w:ascii="Times New Roman" w:hAnsi="Times New Roman" w:eastAsia="方正仿宋_GBK" w:cs="Times New Roman"/>
                <w:color w:val="auto"/>
                <w:sz w:val="32"/>
                <w:szCs w:val="32"/>
              </w:rPr>
              <w:t>度。</w:t>
            </w:r>
          </w:p>
        </w:tc>
        <w:tc>
          <w:tcPr>
            <w:tcW w:w="3645" w:type="dxa"/>
          </w:tcPr>
          <w:p w14:paraId="7DAE48D9">
            <w:pPr>
              <w:pStyle w:val="17"/>
              <w:keepNext w:val="0"/>
              <w:keepLines w:val="0"/>
              <w:pageBreakBefore w:val="0"/>
              <w:kinsoku/>
              <w:wordWrap/>
              <w:overflowPunct/>
              <w:topLinePunct w:val="0"/>
              <w:bidi w:val="0"/>
              <w:spacing w:before="194" w:line="560" w:lineRule="exact"/>
              <w:ind w:left="108" w:right="4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质量达标率=（质量达标产出数/实际产出数）×100%。</w:t>
            </w:r>
          </w:p>
          <w:p w14:paraId="34EF4397">
            <w:pPr>
              <w:pStyle w:val="17"/>
              <w:keepNext w:val="0"/>
              <w:keepLines w:val="0"/>
              <w:pageBreakBefore w:val="0"/>
              <w:kinsoku/>
              <w:wordWrap/>
              <w:overflowPunct/>
              <w:topLinePunct w:val="0"/>
              <w:bidi w:val="0"/>
              <w:spacing w:before="1" w:line="560" w:lineRule="exact"/>
              <w:ind w:left="108" w:right="84"/>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5"/>
                <w:sz w:val="32"/>
                <w:szCs w:val="32"/>
              </w:rPr>
              <w:t>质量达标产出数：一定时期</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pacing w:val="-2"/>
                <w:sz w:val="32"/>
                <w:szCs w:val="32"/>
              </w:rPr>
              <w:t>本年度或项目期</w:t>
            </w:r>
            <w:r>
              <w:rPr>
                <w:rFonts w:hint="default" w:ascii="Times New Roman" w:hAnsi="Times New Roman" w:eastAsia="方正仿宋_GBK" w:cs="Times New Roman"/>
                <w:color w:val="auto"/>
                <w:spacing w:val="-13"/>
                <w:sz w:val="32"/>
                <w:szCs w:val="32"/>
              </w:rPr>
              <w:t>）</w:t>
            </w:r>
            <w:r>
              <w:rPr>
                <w:rFonts w:hint="default" w:ascii="Times New Roman" w:hAnsi="Times New Roman" w:eastAsia="方正仿宋_GBK" w:cs="Times New Roman"/>
                <w:color w:val="auto"/>
                <w:spacing w:val="-3"/>
                <w:sz w:val="32"/>
                <w:szCs w:val="32"/>
              </w:rPr>
              <w:t>内实际达到既定质量标准的产</w:t>
            </w:r>
            <w:r>
              <w:rPr>
                <w:rFonts w:hint="default" w:ascii="Times New Roman" w:hAnsi="Times New Roman" w:eastAsia="方正仿宋_GBK" w:cs="Times New Roman"/>
                <w:color w:val="auto"/>
                <w:spacing w:val="-5"/>
                <w:sz w:val="32"/>
                <w:szCs w:val="32"/>
              </w:rPr>
              <w:t>品或服务数量。既定质量标准是指项目</w:t>
            </w:r>
            <w:r>
              <w:rPr>
                <w:rFonts w:hint="default" w:ascii="Times New Roman" w:hAnsi="Times New Roman" w:eastAsia="方正仿宋_GBK" w:cs="Times New Roman"/>
                <w:color w:val="auto"/>
                <w:spacing w:val="10"/>
                <w:sz w:val="32"/>
                <w:szCs w:val="32"/>
              </w:rPr>
              <w:t>实施单位设立绩效目标时依据计划标</w:t>
            </w:r>
            <w:r>
              <w:rPr>
                <w:rFonts w:hint="default" w:ascii="Times New Roman" w:hAnsi="Times New Roman" w:eastAsia="方正仿宋_GBK" w:cs="Times New Roman"/>
                <w:color w:val="auto"/>
                <w:spacing w:val="-5"/>
                <w:sz w:val="32"/>
                <w:szCs w:val="32"/>
              </w:rPr>
              <w:t>准、行业标准、历史标准或其他标准而</w:t>
            </w:r>
            <w:r>
              <w:rPr>
                <w:rFonts w:hint="default" w:ascii="Times New Roman" w:hAnsi="Times New Roman" w:eastAsia="方正仿宋_GBK" w:cs="Times New Roman"/>
                <w:color w:val="auto"/>
                <w:spacing w:val="-3"/>
                <w:sz w:val="32"/>
                <w:szCs w:val="32"/>
              </w:rPr>
              <w:t>设定的绩效指标值。</w:t>
            </w:r>
          </w:p>
        </w:tc>
        <w:tc>
          <w:tcPr>
            <w:tcW w:w="540" w:type="dxa"/>
            <w:vAlign w:val="center"/>
          </w:tcPr>
          <w:p w14:paraId="003C2C00">
            <w:pPr>
              <w:pStyle w:val="17"/>
              <w:keepNext w:val="0"/>
              <w:keepLines w:val="0"/>
              <w:pageBreakBefore w:val="0"/>
              <w:kinsoku/>
              <w:wordWrap/>
              <w:overflowPunct/>
              <w:topLinePunct w:val="0"/>
              <w:bidi w:val="0"/>
              <w:spacing w:before="1" w:line="560" w:lineRule="exact"/>
              <w:ind w:left="108" w:right="84"/>
              <w:jc w:val="center"/>
              <w:rPr>
                <w:rFonts w:hint="default" w:ascii="Times New Roman" w:hAnsi="Times New Roman" w:eastAsia="方正仿宋_GBK" w:cs="Times New Roman"/>
                <w:color w:val="auto"/>
                <w:spacing w:val="-5"/>
                <w:sz w:val="32"/>
                <w:szCs w:val="32"/>
                <w:lang w:val="en-US" w:eastAsia="zh-CN"/>
              </w:rPr>
            </w:pPr>
            <w:r>
              <w:rPr>
                <w:rFonts w:hint="default" w:ascii="Times New Roman" w:hAnsi="Times New Roman" w:eastAsia="方正仿宋_GBK" w:cs="Times New Roman"/>
                <w:color w:val="auto"/>
                <w:spacing w:val="-5"/>
                <w:sz w:val="32"/>
                <w:szCs w:val="32"/>
                <w:lang w:val="en-US" w:eastAsia="zh-CN"/>
              </w:rPr>
              <w:t>15</w:t>
            </w:r>
          </w:p>
        </w:tc>
        <w:tc>
          <w:tcPr>
            <w:tcW w:w="570" w:type="dxa"/>
            <w:vAlign w:val="center"/>
          </w:tcPr>
          <w:p w14:paraId="5C1E6D0B">
            <w:pPr>
              <w:pStyle w:val="17"/>
              <w:keepNext w:val="0"/>
              <w:keepLines w:val="0"/>
              <w:pageBreakBefore w:val="0"/>
              <w:kinsoku/>
              <w:wordWrap/>
              <w:overflowPunct/>
              <w:topLinePunct w:val="0"/>
              <w:bidi w:val="0"/>
              <w:spacing w:before="1" w:line="560" w:lineRule="exact"/>
              <w:ind w:left="108" w:right="84"/>
              <w:jc w:val="center"/>
              <w:rPr>
                <w:rFonts w:hint="default" w:ascii="Times New Roman" w:hAnsi="Times New Roman" w:eastAsia="方正仿宋_GBK" w:cs="Times New Roman"/>
                <w:color w:val="auto"/>
                <w:spacing w:val="-5"/>
                <w:sz w:val="32"/>
                <w:szCs w:val="32"/>
                <w:lang w:val="en-US" w:eastAsia="zh-CN"/>
              </w:rPr>
            </w:pPr>
            <w:r>
              <w:rPr>
                <w:rFonts w:hint="default" w:ascii="Times New Roman" w:hAnsi="Times New Roman" w:eastAsia="方正仿宋_GBK" w:cs="Times New Roman"/>
                <w:color w:val="auto"/>
                <w:spacing w:val="-5"/>
                <w:sz w:val="32"/>
                <w:szCs w:val="32"/>
                <w:lang w:val="en-US" w:eastAsia="zh-CN"/>
              </w:rPr>
              <w:t>0</w:t>
            </w:r>
          </w:p>
        </w:tc>
        <w:tc>
          <w:tcPr>
            <w:tcW w:w="510" w:type="dxa"/>
            <w:vAlign w:val="center"/>
          </w:tcPr>
          <w:p w14:paraId="655A4182">
            <w:pPr>
              <w:pStyle w:val="17"/>
              <w:keepNext w:val="0"/>
              <w:keepLines w:val="0"/>
              <w:pageBreakBefore w:val="0"/>
              <w:kinsoku/>
              <w:wordWrap/>
              <w:overflowPunct/>
              <w:topLinePunct w:val="0"/>
              <w:bidi w:val="0"/>
              <w:spacing w:before="1" w:line="560" w:lineRule="exact"/>
              <w:ind w:left="108" w:right="84"/>
              <w:jc w:val="center"/>
              <w:rPr>
                <w:rFonts w:hint="default" w:ascii="Times New Roman" w:hAnsi="Times New Roman" w:eastAsia="方正仿宋_GBK" w:cs="Times New Roman"/>
                <w:color w:val="auto"/>
                <w:spacing w:val="-5"/>
                <w:sz w:val="32"/>
                <w:szCs w:val="32"/>
                <w:lang w:val="en-US" w:eastAsia="zh-CN"/>
              </w:rPr>
            </w:pPr>
            <w:r>
              <w:rPr>
                <w:rFonts w:hint="default" w:ascii="Times New Roman" w:hAnsi="Times New Roman" w:eastAsia="方正仿宋_GBK" w:cs="Times New Roman"/>
                <w:color w:val="auto"/>
                <w:spacing w:val="-5"/>
                <w:sz w:val="32"/>
                <w:szCs w:val="32"/>
                <w:lang w:val="en-US" w:eastAsia="zh-CN"/>
              </w:rPr>
              <w:t>15</w:t>
            </w:r>
          </w:p>
        </w:tc>
      </w:tr>
      <w:tr w14:paraId="299E8C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92" w:hRule="atLeast"/>
        </w:trPr>
        <w:tc>
          <w:tcPr>
            <w:tcW w:w="495" w:type="dxa"/>
            <w:vMerge w:val="continue"/>
            <w:tcBorders>
              <w:top w:val="nil"/>
            </w:tcBorders>
          </w:tcPr>
          <w:p w14:paraId="3D4FAF13">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tc>
        <w:tc>
          <w:tcPr>
            <w:tcW w:w="600" w:type="dxa"/>
          </w:tcPr>
          <w:p w14:paraId="6CA13DA6">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41F175D5">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B56924D">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0FFDC84C">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B83D035">
            <w:pPr>
              <w:pStyle w:val="17"/>
              <w:keepNext w:val="0"/>
              <w:keepLines w:val="0"/>
              <w:pageBreakBefore w:val="0"/>
              <w:kinsoku/>
              <w:wordWrap/>
              <w:overflowPunct/>
              <w:topLinePunct w:val="0"/>
              <w:bidi w:val="0"/>
              <w:spacing w:before="1" w:line="560" w:lineRule="exact"/>
              <w:rPr>
                <w:rFonts w:hint="default" w:ascii="Times New Roman" w:hAnsi="Times New Roman" w:eastAsia="方正仿宋_GBK" w:cs="Times New Roman"/>
                <w:color w:val="auto"/>
                <w:sz w:val="32"/>
                <w:szCs w:val="32"/>
              </w:rPr>
            </w:pPr>
          </w:p>
          <w:p w14:paraId="7BA9D0F8">
            <w:pPr>
              <w:pStyle w:val="17"/>
              <w:keepNext w:val="0"/>
              <w:keepLines w:val="0"/>
              <w:pageBreakBefore w:val="0"/>
              <w:kinsoku/>
              <w:wordWrap/>
              <w:overflowPunct/>
              <w:topLinePunct w:val="0"/>
              <w:bidi w:val="0"/>
              <w:spacing w:line="560" w:lineRule="exact"/>
              <w:ind w:left="135" w:right="115"/>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产出时效</w:t>
            </w:r>
          </w:p>
        </w:tc>
        <w:tc>
          <w:tcPr>
            <w:tcW w:w="1290" w:type="dxa"/>
          </w:tcPr>
          <w:p w14:paraId="3329419C">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45E01D84">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073EB913">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13236941">
            <w:pPr>
              <w:pStyle w:val="17"/>
              <w:keepNext w:val="0"/>
              <w:keepLines w:val="0"/>
              <w:pageBreakBefore w:val="0"/>
              <w:kinsoku/>
              <w:wordWrap/>
              <w:overflowPunct/>
              <w:topLinePunct w:val="0"/>
              <w:bidi w:val="0"/>
              <w:spacing w:before="9" w:line="560" w:lineRule="exact"/>
              <w:rPr>
                <w:rFonts w:hint="default" w:ascii="Times New Roman" w:hAnsi="Times New Roman" w:eastAsia="方正仿宋_GBK" w:cs="Times New Roman"/>
                <w:color w:val="auto"/>
                <w:sz w:val="32"/>
                <w:szCs w:val="32"/>
              </w:rPr>
            </w:pPr>
          </w:p>
          <w:p w14:paraId="64207CB0">
            <w:pPr>
              <w:pStyle w:val="17"/>
              <w:keepNext w:val="0"/>
              <w:keepLines w:val="0"/>
              <w:pageBreakBefore w:val="0"/>
              <w:kinsoku/>
              <w:wordWrap/>
              <w:overflowPunct/>
              <w:topLinePunct w:val="0"/>
              <w:bidi w:val="0"/>
              <w:spacing w:line="560" w:lineRule="exact"/>
              <w:ind w:left="470" w:right="118" w:hanging="3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完成及时性</w:t>
            </w:r>
          </w:p>
        </w:tc>
        <w:tc>
          <w:tcPr>
            <w:tcW w:w="1680" w:type="dxa"/>
          </w:tcPr>
          <w:p w14:paraId="7BE208F1">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924872F">
            <w:pPr>
              <w:pStyle w:val="17"/>
              <w:keepNext w:val="0"/>
              <w:keepLines w:val="0"/>
              <w:pageBreakBefore w:val="0"/>
              <w:kinsoku/>
              <w:wordWrap/>
              <w:overflowPunct/>
              <w:topLinePunct w:val="0"/>
              <w:bidi w:val="0"/>
              <w:spacing w:before="1" w:line="560" w:lineRule="exact"/>
              <w:rPr>
                <w:rFonts w:hint="default" w:ascii="Times New Roman" w:hAnsi="Times New Roman" w:eastAsia="方正仿宋_GBK" w:cs="Times New Roman"/>
                <w:color w:val="auto"/>
                <w:sz w:val="32"/>
                <w:szCs w:val="32"/>
              </w:rPr>
            </w:pPr>
          </w:p>
          <w:p w14:paraId="53ACDF68">
            <w:pPr>
              <w:pStyle w:val="17"/>
              <w:keepNext w:val="0"/>
              <w:keepLines w:val="0"/>
              <w:pageBreakBefore w:val="0"/>
              <w:kinsoku/>
              <w:wordWrap/>
              <w:overflowPunct/>
              <w:topLinePunct w:val="0"/>
              <w:bidi w:val="0"/>
              <w:spacing w:before="1" w:line="560" w:lineRule="exact"/>
              <w:ind w:left="108" w:right="85"/>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项目实际完成时间与计划完成时间的比较，用以反映和考核项目产出时效目标的实现程度。</w:t>
            </w:r>
          </w:p>
        </w:tc>
        <w:tc>
          <w:tcPr>
            <w:tcW w:w="3645" w:type="dxa"/>
          </w:tcPr>
          <w:p w14:paraId="1147E2DC">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2011D862">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5709CFE1">
            <w:pPr>
              <w:pStyle w:val="17"/>
              <w:keepNext w:val="0"/>
              <w:keepLines w:val="0"/>
              <w:pageBreakBefore w:val="0"/>
              <w:kinsoku/>
              <w:wordWrap/>
              <w:overflowPunct/>
              <w:topLinePunct w:val="0"/>
              <w:bidi w:val="0"/>
              <w:spacing w:before="11" w:line="560" w:lineRule="exact"/>
              <w:rPr>
                <w:rFonts w:hint="default" w:ascii="Times New Roman" w:hAnsi="Times New Roman" w:eastAsia="方正仿宋_GBK" w:cs="Times New Roman"/>
                <w:color w:val="auto"/>
                <w:sz w:val="32"/>
                <w:szCs w:val="32"/>
              </w:rPr>
            </w:pPr>
          </w:p>
          <w:p w14:paraId="778E0CCE">
            <w:pPr>
              <w:pStyle w:val="17"/>
              <w:keepNext w:val="0"/>
              <w:keepLines w:val="0"/>
              <w:pageBreakBefore w:val="0"/>
              <w:kinsoku/>
              <w:wordWrap/>
              <w:overflowPunct/>
              <w:topLinePunct w:val="0"/>
              <w:bidi w:val="0"/>
              <w:spacing w:line="560" w:lineRule="exact"/>
              <w:ind w:left="108" w:right="4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实际完成时间：项目实施单位完成该项目实际所耗用的时间。</w:t>
            </w:r>
          </w:p>
          <w:p w14:paraId="0D2DEE6C">
            <w:pPr>
              <w:pStyle w:val="17"/>
              <w:keepNext w:val="0"/>
              <w:keepLines w:val="0"/>
              <w:pageBreakBefore w:val="0"/>
              <w:kinsoku/>
              <w:wordWrap/>
              <w:overflowPunct/>
              <w:topLinePunct w:val="0"/>
              <w:bidi w:val="0"/>
              <w:spacing w:line="560" w:lineRule="exact"/>
              <w:ind w:left="108" w:right="4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计划完成时间：按照项目实施计划或相关规定完成该项目所需的时间。</w:t>
            </w:r>
          </w:p>
        </w:tc>
        <w:tc>
          <w:tcPr>
            <w:tcW w:w="540" w:type="dxa"/>
            <w:vAlign w:val="center"/>
          </w:tcPr>
          <w:p w14:paraId="6A59AC14">
            <w:pPr>
              <w:pStyle w:val="17"/>
              <w:keepNext w:val="0"/>
              <w:keepLines w:val="0"/>
              <w:pageBreakBefore w:val="0"/>
              <w:kinsoku/>
              <w:wordWrap/>
              <w:overflowPunct/>
              <w:topLinePunct w:val="0"/>
              <w:bidi w:val="0"/>
              <w:spacing w:line="560" w:lineRule="exact"/>
              <w:ind w:left="108" w:right="40"/>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10</w:t>
            </w:r>
          </w:p>
        </w:tc>
        <w:tc>
          <w:tcPr>
            <w:tcW w:w="570" w:type="dxa"/>
            <w:vAlign w:val="center"/>
          </w:tcPr>
          <w:p w14:paraId="069228A5">
            <w:pPr>
              <w:pStyle w:val="17"/>
              <w:keepNext w:val="0"/>
              <w:keepLines w:val="0"/>
              <w:pageBreakBefore w:val="0"/>
              <w:kinsoku/>
              <w:wordWrap/>
              <w:overflowPunct/>
              <w:topLinePunct w:val="0"/>
              <w:bidi w:val="0"/>
              <w:spacing w:line="560" w:lineRule="exact"/>
              <w:ind w:left="108" w:right="40"/>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0</w:t>
            </w:r>
          </w:p>
        </w:tc>
        <w:tc>
          <w:tcPr>
            <w:tcW w:w="510" w:type="dxa"/>
            <w:vAlign w:val="center"/>
          </w:tcPr>
          <w:p w14:paraId="3D5A4908">
            <w:pPr>
              <w:pStyle w:val="17"/>
              <w:keepNext w:val="0"/>
              <w:keepLines w:val="0"/>
              <w:pageBreakBefore w:val="0"/>
              <w:kinsoku/>
              <w:wordWrap/>
              <w:overflowPunct/>
              <w:topLinePunct w:val="0"/>
              <w:bidi w:val="0"/>
              <w:spacing w:line="560" w:lineRule="exact"/>
              <w:ind w:left="108" w:right="40"/>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10</w:t>
            </w:r>
          </w:p>
        </w:tc>
      </w:tr>
      <w:tr w14:paraId="60B57B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7" w:hRule="atLeast"/>
        </w:trPr>
        <w:tc>
          <w:tcPr>
            <w:tcW w:w="495" w:type="dxa"/>
            <w:vMerge w:val="continue"/>
            <w:tcBorders>
              <w:top w:val="nil"/>
            </w:tcBorders>
          </w:tcPr>
          <w:p w14:paraId="6C5B6703">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tc>
        <w:tc>
          <w:tcPr>
            <w:tcW w:w="600" w:type="dxa"/>
          </w:tcPr>
          <w:p w14:paraId="32CAAF4D">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1FDC7E77">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3F417439">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53627D4B">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7405FBDB">
            <w:pPr>
              <w:pStyle w:val="17"/>
              <w:keepNext w:val="0"/>
              <w:keepLines w:val="0"/>
              <w:pageBreakBefore w:val="0"/>
              <w:kinsoku/>
              <w:wordWrap/>
              <w:overflowPunct/>
              <w:topLinePunct w:val="0"/>
              <w:bidi w:val="0"/>
              <w:spacing w:before="4" w:line="560" w:lineRule="exact"/>
              <w:rPr>
                <w:rFonts w:hint="default" w:ascii="Times New Roman" w:hAnsi="Times New Roman" w:eastAsia="方正仿宋_GBK" w:cs="Times New Roman"/>
                <w:color w:val="auto"/>
                <w:sz w:val="32"/>
                <w:szCs w:val="32"/>
              </w:rPr>
            </w:pPr>
          </w:p>
          <w:p w14:paraId="3C96F51A">
            <w:pPr>
              <w:pStyle w:val="17"/>
              <w:keepNext w:val="0"/>
              <w:keepLines w:val="0"/>
              <w:pageBreakBefore w:val="0"/>
              <w:kinsoku/>
              <w:wordWrap/>
              <w:overflowPunct/>
              <w:topLinePunct w:val="0"/>
              <w:bidi w:val="0"/>
              <w:spacing w:line="560" w:lineRule="exact"/>
              <w:ind w:left="135" w:right="115"/>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产出成本</w:t>
            </w:r>
          </w:p>
        </w:tc>
        <w:tc>
          <w:tcPr>
            <w:tcW w:w="1290" w:type="dxa"/>
          </w:tcPr>
          <w:p w14:paraId="4D2061AB">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4A9D40C9">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2DE882D9">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240C104F">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11963104">
            <w:pPr>
              <w:pStyle w:val="17"/>
              <w:keepNext w:val="0"/>
              <w:keepLines w:val="0"/>
              <w:pageBreakBefore w:val="0"/>
              <w:kinsoku/>
              <w:wordWrap/>
              <w:overflowPunct/>
              <w:topLinePunct w:val="0"/>
              <w:bidi w:val="0"/>
              <w:spacing w:before="182" w:line="560" w:lineRule="exact"/>
              <w:ind w:left="470" w:right="118" w:hanging="332"/>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成本节约率</w:t>
            </w:r>
          </w:p>
        </w:tc>
        <w:tc>
          <w:tcPr>
            <w:tcW w:w="1680" w:type="dxa"/>
          </w:tcPr>
          <w:p w14:paraId="5DEEBC95">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2D3D4229">
            <w:pPr>
              <w:pStyle w:val="17"/>
              <w:keepNext w:val="0"/>
              <w:keepLines w:val="0"/>
              <w:pageBreakBefore w:val="0"/>
              <w:kinsoku/>
              <w:wordWrap/>
              <w:overflowPunct/>
              <w:topLinePunct w:val="0"/>
              <w:bidi w:val="0"/>
              <w:spacing w:before="10" w:line="560" w:lineRule="exact"/>
              <w:rPr>
                <w:rFonts w:hint="default" w:ascii="Times New Roman" w:hAnsi="Times New Roman" w:eastAsia="方正仿宋_GBK" w:cs="Times New Roman"/>
                <w:color w:val="auto"/>
                <w:sz w:val="32"/>
                <w:szCs w:val="32"/>
              </w:rPr>
            </w:pPr>
          </w:p>
          <w:p w14:paraId="00542CCF">
            <w:pPr>
              <w:pStyle w:val="17"/>
              <w:keepNext w:val="0"/>
              <w:keepLines w:val="0"/>
              <w:pageBreakBefore w:val="0"/>
              <w:kinsoku/>
              <w:wordWrap/>
              <w:overflowPunct/>
              <w:topLinePunct w:val="0"/>
              <w:bidi w:val="0"/>
              <w:spacing w:line="560" w:lineRule="exact"/>
              <w:ind w:left="108" w:right="85"/>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7"/>
                <w:sz w:val="32"/>
                <w:szCs w:val="32"/>
              </w:rPr>
              <w:t>完成项目计划工作目标的实际节约成本与计划成本的比率，用以反映和考核项目</w:t>
            </w:r>
            <w:r>
              <w:rPr>
                <w:rFonts w:hint="default" w:ascii="Times New Roman" w:hAnsi="Times New Roman" w:eastAsia="方正仿宋_GBK" w:cs="Times New Roman"/>
                <w:color w:val="auto"/>
                <w:spacing w:val="-26"/>
                <w:sz w:val="32"/>
                <w:szCs w:val="32"/>
              </w:rPr>
              <w:t>的成本节约程</w:t>
            </w:r>
            <w:r>
              <w:rPr>
                <w:rFonts w:hint="default" w:ascii="Times New Roman" w:hAnsi="Times New Roman" w:eastAsia="方正仿宋_GBK" w:cs="Times New Roman"/>
                <w:color w:val="auto"/>
                <w:sz w:val="32"/>
                <w:szCs w:val="32"/>
              </w:rPr>
              <w:t>度。</w:t>
            </w:r>
          </w:p>
        </w:tc>
        <w:tc>
          <w:tcPr>
            <w:tcW w:w="3645" w:type="dxa"/>
          </w:tcPr>
          <w:p w14:paraId="5E69AE7D">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732277A1">
            <w:pPr>
              <w:pStyle w:val="17"/>
              <w:keepNext w:val="0"/>
              <w:keepLines w:val="0"/>
              <w:pageBreakBefore w:val="0"/>
              <w:kinsoku/>
              <w:wordWrap/>
              <w:overflowPunct/>
              <w:topLinePunct w:val="0"/>
              <w:bidi w:val="0"/>
              <w:spacing w:before="10" w:line="560" w:lineRule="exact"/>
              <w:rPr>
                <w:rFonts w:hint="default" w:ascii="Times New Roman" w:hAnsi="Times New Roman" w:eastAsia="方正仿宋_GBK" w:cs="Times New Roman"/>
                <w:color w:val="auto"/>
                <w:sz w:val="32"/>
                <w:szCs w:val="32"/>
              </w:rPr>
            </w:pPr>
          </w:p>
          <w:p w14:paraId="30F91B94">
            <w:pPr>
              <w:pStyle w:val="17"/>
              <w:keepNext w:val="0"/>
              <w:keepLines w:val="0"/>
              <w:pageBreakBefore w:val="0"/>
              <w:kinsoku/>
              <w:wordWrap/>
              <w:overflowPunct/>
              <w:topLinePunct w:val="0"/>
              <w:bidi w:val="0"/>
              <w:spacing w:line="560" w:lineRule="exact"/>
              <w:ind w:left="108" w:right="4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成本节约率=[（计划成本-实际成本）/计划成本]×100%。</w:t>
            </w:r>
          </w:p>
          <w:p w14:paraId="119636F6">
            <w:pPr>
              <w:pStyle w:val="17"/>
              <w:keepNext w:val="0"/>
              <w:keepLines w:val="0"/>
              <w:pageBreakBefore w:val="0"/>
              <w:kinsoku/>
              <w:wordWrap/>
              <w:overflowPunct/>
              <w:topLinePunct w:val="0"/>
              <w:bidi w:val="0"/>
              <w:spacing w:line="560" w:lineRule="exact"/>
              <w:ind w:left="108" w:right="75"/>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3"/>
                <w:sz w:val="32"/>
                <w:szCs w:val="32"/>
              </w:rPr>
              <w:t>实际成本：项目实施单位如期、保质、</w:t>
            </w:r>
            <w:r>
              <w:rPr>
                <w:rFonts w:hint="default" w:ascii="Times New Roman" w:hAnsi="Times New Roman" w:eastAsia="方正仿宋_GBK" w:cs="Times New Roman"/>
                <w:color w:val="auto"/>
                <w:spacing w:val="10"/>
                <w:sz w:val="32"/>
                <w:szCs w:val="32"/>
              </w:rPr>
              <w:t>保量完成既定工作目标实际所耗费的</w:t>
            </w:r>
            <w:r>
              <w:rPr>
                <w:rFonts w:hint="default" w:ascii="Times New Roman" w:hAnsi="Times New Roman" w:eastAsia="方正仿宋_GBK" w:cs="Times New Roman"/>
                <w:color w:val="auto"/>
                <w:spacing w:val="2"/>
                <w:sz w:val="32"/>
                <w:szCs w:val="32"/>
              </w:rPr>
              <w:t>支出。</w:t>
            </w:r>
          </w:p>
          <w:p w14:paraId="182AE5D1">
            <w:pPr>
              <w:pStyle w:val="17"/>
              <w:keepNext w:val="0"/>
              <w:keepLines w:val="0"/>
              <w:pageBreakBefore w:val="0"/>
              <w:kinsoku/>
              <w:wordWrap/>
              <w:overflowPunct/>
              <w:topLinePunct w:val="0"/>
              <w:bidi w:val="0"/>
              <w:spacing w:before="2" w:line="560" w:lineRule="exact"/>
              <w:ind w:left="108" w:right="84"/>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5"/>
                <w:sz w:val="32"/>
                <w:szCs w:val="32"/>
              </w:rPr>
              <w:t>计划成本：项目实施单位为完成工作目标计划安排的支出，一般以项目预算为</w:t>
            </w:r>
            <w:r>
              <w:rPr>
                <w:rFonts w:hint="default" w:ascii="Times New Roman" w:hAnsi="Times New Roman" w:eastAsia="方正仿宋_GBK" w:cs="Times New Roman"/>
                <w:color w:val="auto"/>
                <w:spacing w:val="-3"/>
                <w:sz w:val="32"/>
                <w:szCs w:val="32"/>
              </w:rPr>
              <w:t>参考。</w:t>
            </w:r>
          </w:p>
        </w:tc>
        <w:tc>
          <w:tcPr>
            <w:tcW w:w="540" w:type="dxa"/>
            <w:vAlign w:val="center"/>
          </w:tcPr>
          <w:p w14:paraId="17B0273C">
            <w:pPr>
              <w:pStyle w:val="17"/>
              <w:keepNext w:val="0"/>
              <w:keepLines w:val="0"/>
              <w:pageBreakBefore w:val="0"/>
              <w:kinsoku/>
              <w:wordWrap/>
              <w:overflowPunct/>
              <w:topLinePunct w:val="0"/>
              <w:bidi w:val="0"/>
              <w:spacing w:before="2" w:line="560" w:lineRule="exact"/>
              <w:ind w:left="108" w:right="84"/>
              <w:jc w:val="center"/>
              <w:rPr>
                <w:rFonts w:hint="default" w:ascii="Times New Roman" w:hAnsi="Times New Roman" w:eastAsia="方正仿宋_GBK" w:cs="Times New Roman"/>
                <w:color w:val="auto"/>
                <w:spacing w:val="-5"/>
                <w:sz w:val="32"/>
                <w:szCs w:val="32"/>
                <w:lang w:val="en-US" w:eastAsia="zh-CN"/>
              </w:rPr>
            </w:pPr>
            <w:r>
              <w:rPr>
                <w:rFonts w:hint="default" w:ascii="Times New Roman" w:hAnsi="Times New Roman" w:eastAsia="方正仿宋_GBK" w:cs="Times New Roman"/>
                <w:color w:val="auto"/>
                <w:spacing w:val="-5"/>
                <w:sz w:val="32"/>
                <w:szCs w:val="32"/>
                <w:lang w:val="en-US" w:eastAsia="zh-CN"/>
              </w:rPr>
              <w:t>10</w:t>
            </w:r>
          </w:p>
        </w:tc>
        <w:tc>
          <w:tcPr>
            <w:tcW w:w="570" w:type="dxa"/>
            <w:vAlign w:val="center"/>
          </w:tcPr>
          <w:p w14:paraId="2048E66C">
            <w:pPr>
              <w:pStyle w:val="17"/>
              <w:keepNext w:val="0"/>
              <w:keepLines w:val="0"/>
              <w:pageBreakBefore w:val="0"/>
              <w:kinsoku/>
              <w:wordWrap/>
              <w:overflowPunct/>
              <w:topLinePunct w:val="0"/>
              <w:bidi w:val="0"/>
              <w:spacing w:before="2" w:line="560" w:lineRule="exact"/>
              <w:ind w:left="108" w:right="84"/>
              <w:jc w:val="center"/>
              <w:rPr>
                <w:rFonts w:hint="default" w:ascii="Times New Roman" w:hAnsi="Times New Roman" w:eastAsia="方正仿宋_GBK" w:cs="Times New Roman"/>
                <w:color w:val="auto"/>
                <w:spacing w:val="-5"/>
                <w:sz w:val="32"/>
                <w:szCs w:val="32"/>
                <w:lang w:val="en-US" w:eastAsia="zh-CN"/>
              </w:rPr>
            </w:pPr>
            <w:r>
              <w:rPr>
                <w:rFonts w:hint="default" w:ascii="Times New Roman" w:hAnsi="Times New Roman" w:eastAsia="方正仿宋_GBK" w:cs="Times New Roman"/>
                <w:color w:val="auto"/>
                <w:spacing w:val="-5"/>
                <w:sz w:val="32"/>
                <w:szCs w:val="32"/>
                <w:lang w:val="en-US" w:eastAsia="zh-CN"/>
              </w:rPr>
              <w:t>0</w:t>
            </w:r>
          </w:p>
        </w:tc>
        <w:tc>
          <w:tcPr>
            <w:tcW w:w="510" w:type="dxa"/>
            <w:vAlign w:val="center"/>
          </w:tcPr>
          <w:p w14:paraId="47E8DF22">
            <w:pPr>
              <w:pStyle w:val="17"/>
              <w:keepNext w:val="0"/>
              <w:keepLines w:val="0"/>
              <w:pageBreakBefore w:val="0"/>
              <w:kinsoku/>
              <w:wordWrap/>
              <w:overflowPunct/>
              <w:topLinePunct w:val="0"/>
              <w:bidi w:val="0"/>
              <w:spacing w:before="2" w:line="560" w:lineRule="exact"/>
              <w:ind w:left="108" w:right="84"/>
              <w:jc w:val="center"/>
              <w:rPr>
                <w:rFonts w:hint="default" w:ascii="Times New Roman" w:hAnsi="Times New Roman" w:eastAsia="方正仿宋_GBK" w:cs="Times New Roman"/>
                <w:color w:val="auto"/>
                <w:spacing w:val="-5"/>
                <w:sz w:val="32"/>
                <w:szCs w:val="32"/>
                <w:lang w:val="en-US" w:eastAsia="zh-CN"/>
              </w:rPr>
            </w:pPr>
            <w:r>
              <w:rPr>
                <w:rFonts w:hint="default" w:ascii="Times New Roman" w:hAnsi="Times New Roman" w:eastAsia="方正仿宋_GBK" w:cs="Times New Roman"/>
                <w:color w:val="auto"/>
                <w:spacing w:val="-5"/>
                <w:sz w:val="32"/>
                <w:szCs w:val="32"/>
                <w:lang w:val="en-US" w:eastAsia="zh-CN"/>
              </w:rPr>
              <w:t>10</w:t>
            </w:r>
          </w:p>
        </w:tc>
      </w:tr>
      <w:tr w14:paraId="0B3498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37" w:hRule="atLeast"/>
        </w:trPr>
        <w:tc>
          <w:tcPr>
            <w:tcW w:w="495" w:type="dxa"/>
            <w:vMerge w:val="restart"/>
          </w:tcPr>
          <w:p w14:paraId="1856DFC9">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AE65596">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0E37430F">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6E445522">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35AD8C78">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4D4D32B4">
            <w:pPr>
              <w:pStyle w:val="17"/>
              <w:keepNext w:val="0"/>
              <w:keepLines w:val="0"/>
              <w:pageBreakBefore w:val="0"/>
              <w:kinsoku/>
              <w:wordWrap/>
              <w:overflowPunct/>
              <w:topLinePunct w:val="0"/>
              <w:bidi w:val="0"/>
              <w:spacing w:before="7" w:line="560" w:lineRule="exact"/>
              <w:rPr>
                <w:rFonts w:hint="default" w:ascii="Times New Roman" w:hAnsi="Times New Roman" w:eastAsia="方正仿宋_GBK" w:cs="Times New Roman"/>
                <w:color w:val="auto"/>
                <w:sz w:val="32"/>
                <w:szCs w:val="32"/>
              </w:rPr>
            </w:pPr>
          </w:p>
          <w:p w14:paraId="65F70027">
            <w:pPr>
              <w:pStyle w:val="17"/>
              <w:keepNext w:val="0"/>
              <w:keepLines w:val="0"/>
              <w:pageBreakBefore w:val="0"/>
              <w:kinsoku/>
              <w:wordWrap/>
              <w:overflowPunct/>
              <w:topLinePunct w:val="0"/>
              <w:bidi w:val="0"/>
              <w:spacing w:line="560" w:lineRule="exact"/>
              <w:ind w:left="125"/>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效益</w:t>
            </w:r>
          </w:p>
        </w:tc>
        <w:tc>
          <w:tcPr>
            <w:tcW w:w="600" w:type="dxa"/>
            <w:vMerge w:val="restart"/>
          </w:tcPr>
          <w:p w14:paraId="099F4385">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524A9E1A">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0E137631">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7F1EB9C7">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1B4F7521">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5C8DBD9D">
            <w:pPr>
              <w:pStyle w:val="17"/>
              <w:keepNext w:val="0"/>
              <w:keepLines w:val="0"/>
              <w:pageBreakBefore w:val="0"/>
              <w:kinsoku/>
              <w:wordWrap/>
              <w:overflowPunct/>
              <w:topLinePunct w:val="0"/>
              <w:bidi w:val="0"/>
              <w:spacing w:before="7" w:line="560" w:lineRule="exact"/>
              <w:rPr>
                <w:rFonts w:hint="default" w:ascii="Times New Roman" w:hAnsi="Times New Roman" w:eastAsia="方正仿宋_GBK" w:cs="Times New Roman"/>
                <w:color w:val="auto"/>
                <w:sz w:val="32"/>
                <w:szCs w:val="32"/>
              </w:rPr>
            </w:pPr>
          </w:p>
          <w:p w14:paraId="5749DEB9">
            <w:pPr>
              <w:pStyle w:val="17"/>
              <w:keepNext w:val="0"/>
              <w:keepLines w:val="0"/>
              <w:pageBreakBefore w:val="0"/>
              <w:kinsoku/>
              <w:wordWrap/>
              <w:overflowPunct/>
              <w:topLinePunct w:val="0"/>
              <w:bidi w:val="0"/>
              <w:spacing w:line="560" w:lineRule="exact"/>
              <w:ind w:left="158"/>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项目效益</w:t>
            </w:r>
          </w:p>
        </w:tc>
        <w:tc>
          <w:tcPr>
            <w:tcW w:w="1290" w:type="dxa"/>
          </w:tcPr>
          <w:p w14:paraId="41BCD42B">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1A197314">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50BC36D0">
            <w:pPr>
              <w:pStyle w:val="17"/>
              <w:keepNext w:val="0"/>
              <w:keepLines w:val="0"/>
              <w:pageBreakBefore w:val="0"/>
              <w:kinsoku/>
              <w:wordWrap/>
              <w:overflowPunct/>
              <w:topLinePunct w:val="0"/>
              <w:bidi w:val="0"/>
              <w:spacing w:before="188" w:line="560" w:lineRule="exact"/>
              <w:ind w:left="116" w:right="98"/>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实施效益</w:t>
            </w:r>
          </w:p>
        </w:tc>
        <w:tc>
          <w:tcPr>
            <w:tcW w:w="1680" w:type="dxa"/>
          </w:tcPr>
          <w:p w14:paraId="62A60ED0">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0945AD59">
            <w:pPr>
              <w:pStyle w:val="17"/>
              <w:keepNext w:val="0"/>
              <w:keepLines w:val="0"/>
              <w:pageBreakBefore w:val="0"/>
              <w:kinsoku/>
              <w:wordWrap/>
              <w:overflowPunct/>
              <w:topLinePunct w:val="0"/>
              <w:bidi w:val="0"/>
              <w:spacing w:before="9" w:line="560" w:lineRule="exact"/>
              <w:rPr>
                <w:rFonts w:hint="default" w:ascii="Times New Roman" w:hAnsi="Times New Roman" w:eastAsia="方正仿宋_GBK" w:cs="Times New Roman"/>
                <w:color w:val="auto"/>
                <w:sz w:val="32"/>
                <w:szCs w:val="32"/>
              </w:rPr>
            </w:pPr>
          </w:p>
          <w:p w14:paraId="79ACD043">
            <w:pPr>
              <w:pStyle w:val="17"/>
              <w:keepNext w:val="0"/>
              <w:keepLines w:val="0"/>
              <w:pageBreakBefore w:val="0"/>
              <w:kinsoku/>
              <w:wordWrap/>
              <w:overflowPunct/>
              <w:topLinePunct w:val="0"/>
              <w:bidi w:val="0"/>
              <w:spacing w:line="560" w:lineRule="exact"/>
              <w:ind w:left="108" w:right="16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项目实施所产生的效益。</w:t>
            </w:r>
          </w:p>
        </w:tc>
        <w:tc>
          <w:tcPr>
            <w:tcW w:w="3645" w:type="dxa"/>
          </w:tcPr>
          <w:p w14:paraId="4B055E85">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165CD021">
            <w:pPr>
              <w:pStyle w:val="17"/>
              <w:keepNext w:val="0"/>
              <w:keepLines w:val="0"/>
              <w:pageBreakBefore w:val="0"/>
              <w:kinsoku/>
              <w:wordWrap/>
              <w:overflowPunct/>
              <w:topLinePunct w:val="0"/>
              <w:bidi w:val="0"/>
              <w:spacing w:before="155" w:line="560" w:lineRule="exact"/>
              <w:ind w:left="108" w:right="84"/>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0"/>
                <w:sz w:val="32"/>
                <w:szCs w:val="32"/>
              </w:rPr>
              <w:t>项目实施所产生的社会效益、经济效</w:t>
            </w:r>
            <w:r>
              <w:rPr>
                <w:rFonts w:hint="default" w:ascii="Times New Roman" w:hAnsi="Times New Roman" w:eastAsia="方正仿宋_GBK" w:cs="Times New Roman"/>
                <w:color w:val="auto"/>
                <w:spacing w:val="-5"/>
                <w:sz w:val="32"/>
                <w:szCs w:val="32"/>
              </w:rPr>
              <w:t>益、生态效益、可持续影响等。可根据</w:t>
            </w:r>
            <w:r>
              <w:rPr>
                <w:rFonts w:hint="default" w:ascii="Times New Roman" w:hAnsi="Times New Roman" w:eastAsia="方正仿宋_GBK" w:cs="Times New Roman"/>
                <w:color w:val="auto"/>
                <w:spacing w:val="-3"/>
                <w:sz w:val="32"/>
                <w:szCs w:val="32"/>
              </w:rPr>
              <w:t>项目实际情况有选择地设置和细化。</w:t>
            </w:r>
          </w:p>
        </w:tc>
        <w:tc>
          <w:tcPr>
            <w:tcW w:w="540" w:type="dxa"/>
            <w:vAlign w:val="center"/>
          </w:tcPr>
          <w:p w14:paraId="152A449C">
            <w:pPr>
              <w:pStyle w:val="17"/>
              <w:keepNext w:val="0"/>
              <w:keepLines w:val="0"/>
              <w:pageBreakBefore w:val="0"/>
              <w:kinsoku/>
              <w:wordWrap/>
              <w:overflowPunct/>
              <w:topLinePunct w:val="0"/>
              <w:bidi w:val="0"/>
              <w:spacing w:before="155" w:line="560" w:lineRule="exact"/>
              <w:ind w:left="108" w:right="84"/>
              <w:jc w:val="center"/>
              <w:rPr>
                <w:rFonts w:hint="default" w:ascii="Times New Roman" w:hAnsi="Times New Roman" w:eastAsia="方正仿宋_GBK" w:cs="Times New Roman"/>
                <w:color w:val="auto"/>
                <w:spacing w:val="10"/>
                <w:sz w:val="32"/>
                <w:szCs w:val="32"/>
                <w:lang w:val="en-US" w:eastAsia="zh-CN"/>
              </w:rPr>
            </w:pPr>
            <w:r>
              <w:rPr>
                <w:rFonts w:hint="default" w:ascii="Times New Roman" w:hAnsi="Times New Roman" w:eastAsia="方正仿宋_GBK" w:cs="Times New Roman"/>
                <w:color w:val="auto"/>
                <w:spacing w:val="10"/>
                <w:sz w:val="32"/>
                <w:szCs w:val="32"/>
                <w:lang w:val="en-US" w:eastAsia="zh-CN"/>
              </w:rPr>
              <w:t>5</w:t>
            </w:r>
          </w:p>
        </w:tc>
        <w:tc>
          <w:tcPr>
            <w:tcW w:w="570" w:type="dxa"/>
            <w:vAlign w:val="center"/>
          </w:tcPr>
          <w:p w14:paraId="5B25C39F">
            <w:pPr>
              <w:pStyle w:val="17"/>
              <w:keepNext w:val="0"/>
              <w:keepLines w:val="0"/>
              <w:pageBreakBefore w:val="0"/>
              <w:kinsoku/>
              <w:wordWrap/>
              <w:overflowPunct/>
              <w:topLinePunct w:val="0"/>
              <w:bidi w:val="0"/>
              <w:spacing w:before="155" w:line="560" w:lineRule="exact"/>
              <w:ind w:left="108" w:right="84"/>
              <w:jc w:val="center"/>
              <w:rPr>
                <w:rFonts w:hint="default" w:ascii="Times New Roman" w:hAnsi="Times New Roman" w:eastAsia="方正仿宋_GBK" w:cs="Times New Roman"/>
                <w:color w:val="auto"/>
                <w:spacing w:val="10"/>
                <w:sz w:val="32"/>
                <w:szCs w:val="32"/>
                <w:lang w:val="en-US" w:eastAsia="zh-CN"/>
              </w:rPr>
            </w:pPr>
            <w:r>
              <w:rPr>
                <w:rFonts w:hint="default" w:ascii="Times New Roman" w:hAnsi="Times New Roman" w:eastAsia="方正仿宋_GBK" w:cs="Times New Roman"/>
                <w:color w:val="auto"/>
                <w:spacing w:val="10"/>
                <w:sz w:val="32"/>
                <w:szCs w:val="32"/>
                <w:lang w:val="en-US" w:eastAsia="zh-CN"/>
              </w:rPr>
              <w:t>0</w:t>
            </w:r>
          </w:p>
        </w:tc>
        <w:tc>
          <w:tcPr>
            <w:tcW w:w="510" w:type="dxa"/>
            <w:vAlign w:val="center"/>
          </w:tcPr>
          <w:p w14:paraId="60914106">
            <w:pPr>
              <w:pStyle w:val="17"/>
              <w:keepNext w:val="0"/>
              <w:keepLines w:val="0"/>
              <w:pageBreakBefore w:val="0"/>
              <w:kinsoku/>
              <w:wordWrap/>
              <w:overflowPunct/>
              <w:topLinePunct w:val="0"/>
              <w:bidi w:val="0"/>
              <w:spacing w:before="155" w:line="560" w:lineRule="exact"/>
              <w:ind w:left="108" w:right="84"/>
              <w:jc w:val="center"/>
              <w:rPr>
                <w:rFonts w:hint="default" w:ascii="Times New Roman" w:hAnsi="Times New Roman" w:eastAsia="方正仿宋_GBK" w:cs="Times New Roman"/>
                <w:color w:val="auto"/>
                <w:spacing w:val="10"/>
                <w:sz w:val="32"/>
                <w:szCs w:val="32"/>
                <w:lang w:val="en-US" w:eastAsia="zh-CN"/>
              </w:rPr>
            </w:pPr>
            <w:r>
              <w:rPr>
                <w:rFonts w:hint="default" w:ascii="Times New Roman" w:hAnsi="Times New Roman" w:eastAsia="方正仿宋_GBK" w:cs="Times New Roman"/>
                <w:color w:val="auto"/>
                <w:spacing w:val="10"/>
                <w:sz w:val="32"/>
                <w:szCs w:val="32"/>
                <w:lang w:val="en-US" w:eastAsia="zh-CN"/>
              </w:rPr>
              <w:t>5</w:t>
            </w:r>
          </w:p>
        </w:tc>
      </w:tr>
      <w:tr w14:paraId="2ED527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75" w:hRule="atLeast"/>
        </w:trPr>
        <w:tc>
          <w:tcPr>
            <w:tcW w:w="495" w:type="dxa"/>
            <w:vMerge w:val="continue"/>
            <w:tcBorders>
              <w:top w:val="nil"/>
              <w:bottom w:val="single" w:color="auto" w:sz="4" w:space="0"/>
            </w:tcBorders>
          </w:tcPr>
          <w:p w14:paraId="2AF4F845">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tc>
        <w:tc>
          <w:tcPr>
            <w:tcW w:w="600" w:type="dxa"/>
            <w:vMerge w:val="continue"/>
            <w:tcBorders>
              <w:top w:val="nil"/>
              <w:bottom w:val="single" w:color="auto" w:sz="4" w:space="0"/>
            </w:tcBorders>
          </w:tcPr>
          <w:p w14:paraId="26A0D060">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tc>
        <w:tc>
          <w:tcPr>
            <w:tcW w:w="1290" w:type="dxa"/>
            <w:tcBorders>
              <w:bottom w:val="single" w:color="auto" w:sz="4" w:space="0"/>
            </w:tcBorders>
          </w:tcPr>
          <w:p w14:paraId="71BD8DA5">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76074174">
            <w:pPr>
              <w:pStyle w:val="17"/>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auto"/>
                <w:sz w:val="32"/>
                <w:szCs w:val="32"/>
              </w:rPr>
            </w:pPr>
          </w:p>
          <w:p w14:paraId="4C9D6522">
            <w:pPr>
              <w:pStyle w:val="17"/>
              <w:keepNext w:val="0"/>
              <w:keepLines w:val="0"/>
              <w:pageBreakBefore w:val="0"/>
              <w:kinsoku/>
              <w:wordWrap/>
              <w:overflowPunct/>
              <w:topLinePunct w:val="0"/>
              <w:bidi w:val="0"/>
              <w:spacing w:before="127" w:line="560" w:lineRule="exact"/>
              <w:ind w:left="116" w:right="98"/>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满意度</w:t>
            </w:r>
          </w:p>
        </w:tc>
        <w:tc>
          <w:tcPr>
            <w:tcW w:w="1680" w:type="dxa"/>
            <w:tcBorders>
              <w:bottom w:val="single" w:color="auto" w:sz="4" w:space="0"/>
            </w:tcBorders>
          </w:tcPr>
          <w:p w14:paraId="37DF155E">
            <w:pPr>
              <w:pStyle w:val="17"/>
              <w:keepNext w:val="0"/>
              <w:keepLines w:val="0"/>
              <w:pageBreakBefore w:val="0"/>
              <w:kinsoku/>
              <w:wordWrap/>
              <w:overflowPunct/>
              <w:topLinePunct w:val="0"/>
              <w:bidi w:val="0"/>
              <w:spacing w:before="10" w:line="560" w:lineRule="exact"/>
              <w:rPr>
                <w:rFonts w:hint="default" w:ascii="Times New Roman" w:hAnsi="Times New Roman" w:eastAsia="方正仿宋_GBK" w:cs="Times New Roman"/>
                <w:color w:val="auto"/>
                <w:sz w:val="32"/>
                <w:szCs w:val="32"/>
              </w:rPr>
            </w:pPr>
          </w:p>
          <w:p w14:paraId="5740F745">
            <w:pPr>
              <w:pStyle w:val="17"/>
              <w:keepNext w:val="0"/>
              <w:keepLines w:val="0"/>
              <w:pageBreakBefore w:val="0"/>
              <w:kinsoku/>
              <w:wordWrap/>
              <w:overflowPunct/>
              <w:topLinePunct w:val="0"/>
              <w:bidi w:val="0"/>
              <w:spacing w:line="560" w:lineRule="exact"/>
              <w:ind w:left="108" w:right="85"/>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7"/>
                <w:sz w:val="32"/>
                <w:szCs w:val="32"/>
              </w:rPr>
              <w:t>社会公众或服务对象对项目实施</w:t>
            </w:r>
            <w:r>
              <w:rPr>
                <w:rFonts w:hint="default" w:ascii="Times New Roman" w:hAnsi="Times New Roman" w:eastAsia="方正仿宋_GBK" w:cs="Times New Roman"/>
                <w:color w:val="auto"/>
                <w:spacing w:val="-26"/>
                <w:sz w:val="32"/>
                <w:szCs w:val="32"/>
              </w:rPr>
              <w:t>效果的满意程</w:t>
            </w:r>
            <w:r>
              <w:rPr>
                <w:rFonts w:hint="default" w:ascii="Times New Roman" w:hAnsi="Times New Roman" w:eastAsia="方正仿宋_GBK" w:cs="Times New Roman"/>
                <w:color w:val="auto"/>
                <w:sz w:val="32"/>
                <w:szCs w:val="32"/>
              </w:rPr>
              <w:t>度。</w:t>
            </w:r>
          </w:p>
        </w:tc>
        <w:tc>
          <w:tcPr>
            <w:tcW w:w="3645" w:type="dxa"/>
            <w:tcBorders>
              <w:bottom w:val="single" w:color="auto" w:sz="4" w:space="0"/>
            </w:tcBorders>
          </w:tcPr>
          <w:p w14:paraId="78D90AEB">
            <w:pPr>
              <w:pStyle w:val="17"/>
              <w:keepNext w:val="0"/>
              <w:keepLines w:val="0"/>
              <w:pageBreakBefore w:val="0"/>
              <w:kinsoku/>
              <w:wordWrap/>
              <w:overflowPunct/>
              <w:topLinePunct w:val="0"/>
              <w:bidi w:val="0"/>
              <w:spacing w:before="5" w:line="560" w:lineRule="exact"/>
              <w:rPr>
                <w:rFonts w:hint="default" w:ascii="Times New Roman" w:hAnsi="Times New Roman" w:eastAsia="方正仿宋_GBK" w:cs="Times New Roman"/>
                <w:color w:val="auto"/>
                <w:sz w:val="32"/>
                <w:szCs w:val="32"/>
              </w:rPr>
            </w:pPr>
          </w:p>
          <w:p w14:paraId="40DD3958">
            <w:pPr>
              <w:pStyle w:val="17"/>
              <w:keepNext w:val="0"/>
              <w:keepLines w:val="0"/>
              <w:pageBreakBefore w:val="0"/>
              <w:kinsoku/>
              <w:wordWrap/>
              <w:overflowPunct/>
              <w:topLinePunct w:val="0"/>
              <w:bidi w:val="0"/>
              <w:spacing w:line="560" w:lineRule="exact"/>
              <w:ind w:left="108" w:right="84"/>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0"/>
                <w:sz w:val="32"/>
                <w:szCs w:val="32"/>
              </w:rPr>
              <w:t>社会公众或服务对象是指因该项目实</w:t>
            </w:r>
            <w:r>
              <w:rPr>
                <w:rFonts w:hint="default" w:ascii="Times New Roman" w:hAnsi="Times New Roman" w:eastAsia="方正仿宋_GBK" w:cs="Times New Roman"/>
                <w:color w:val="auto"/>
                <w:spacing w:val="-1"/>
                <w:sz w:val="32"/>
                <w:szCs w:val="32"/>
              </w:rPr>
              <w:t>施而受到影响的部门</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pacing w:val="-2"/>
                <w:sz w:val="32"/>
                <w:szCs w:val="32"/>
              </w:rPr>
              <w:t>单位</w:t>
            </w:r>
            <w:r>
              <w:rPr>
                <w:rFonts w:hint="default" w:ascii="Times New Roman" w:hAnsi="Times New Roman" w:eastAsia="方正仿宋_GBK" w:cs="Times New Roman"/>
                <w:color w:val="auto"/>
                <w:spacing w:val="-5"/>
                <w:sz w:val="32"/>
                <w:szCs w:val="32"/>
              </w:rPr>
              <w:t>）</w:t>
            </w:r>
            <w:r>
              <w:rPr>
                <w:rFonts w:hint="default" w:ascii="Times New Roman" w:hAnsi="Times New Roman" w:eastAsia="方正仿宋_GBK" w:cs="Times New Roman"/>
                <w:color w:val="auto"/>
                <w:spacing w:val="-3"/>
                <w:sz w:val="32"/>
                <w:szCs w:val="32"/>
              </w:rPr>
              <w:t>、群体或个人。一般采取社会调查的方式。</w:t>
            </w:r>
          </w:p>
        </w:tc>
        <w:tc>
          <w:tcPr>
            <w:tcW w:w="540" w:type="dxa"/>
            <w:tcBorders>
              <w:bottom w:val="single" w:color="auto" w:sz="4" w:space="0"/>
            </w:tcBorders>
            <w:vAlign w:val="center"/>
          </w:tcPr>
          <w:p w14:paraId="6BC4974A">
            <w:pPr>
              <w:pStyle w:val="17"/>
              <w:keepNext w:val="0"/>
              <w:keepLines w:val="0"/>
              <w:pageBreakBefore w:val="0"/>
              <w:kinsoku/>
              <w:wordWrap/>
              <w:overflowPunct/>
              <w:topLinePunct w:val="0"/>
              <w:bidi w:val="0"/>
              <w:spacing w:line="560" w:lineRule="exact"/>
              <w:ind w:left="108" w:right="84"/>
              <w:jc w:val="center"/>
              <w:rPr>
                <w:rFonts w:hint="default" w:ascii="Times New Roman" w:hAnsi="Times New Roman" w:eastAsia="方正仿宋_GBK" w:cs="Times New Roman"/>
                <w:color w:val="auto"/>
                <w:spacing w:val="10"/>
                <w:sz w:val="32"/>
                <w:szCs w:val="32"/>
                <w:lang w:val="en-US" w:eastAsia="zh-CN"/>
              </w:rPr>
            </w:pPr>
            <w:r>
              <w:rPr>
                <w:rFonts w:hint="default" w:ascii="Times New Roman" w:hAnsi="Times New Roman" w:eastAsia="方正仿宋_GBK" w:cs="Times New Roman"/>
                <w:color w:val="auto"/>
                <w:spacing w:val="10"/>
                <w:sz w:val="32"/>
                <w:szCs w:val="32"/>
                <w:lang w:val="en-US" w:eastAsia="zh-CN"/>
              </w:rPr>
              <w:t>5</w:t>
            </w:r>
          </w:p>
        </w:tc>
        <w:tc>
          <w:tcPr>
            <w:tcW w:w="570" w:type="dxa"/>
            <w:tcBorders>
              <w:bottom w:val="single" w:color="auto" w:sz="4" w:space="0"/>
            </w:tcBorders>
            <w:vAlign w:val="center"/>
          </w:tcPr>
          <w:p w14:paraId="077B1D70">
            <w:pPr>
              <w:pStyle w:val="17"/>
              <w:keepNext w:val="0"/>
              <w:keepLines w:val="0"/>
              <w:pageBreakBefore w:val="0"/>
              <w:kinsoku/>
              <w:wordWrap/>
              <w:overflowPunct/>
              <w:topLinePunct w:val="0"/>
              <w:bidi w:val="0"/>
              <w:spacing w:line="560" w:lineRule="exact"/>
              <w:ind w:left="108" w:right="84"/>
              <w:jc w:val="center"/>
              <w:rPr>
                <w:rFonts w:hint="default" w:ascii="Times New Roman" w:hAnsi="Times New Roman" w:eastAsia="方正仿宋_GBK" w:cs="Times New Roman"/>
                <w:color w:val="auto"/>
                <w:spacing w:val="10"/>
                <w:sz w:val="32"/>
                <w:szCs w:val="32"/>
                <w:lang w:val="en-US" w:eastAsia="zh-CN"/>
              </w:rPr>
            </w:pPr>
            <w:r>
              <w:rPr>
                <w:rFonts w:hint="default" w:ascii="Times New Roman" w:hAnsi="Times New Roman" w:eastAsia="方正仿宋_GBK" w:cs="Times New Roman"/>
                <w:color w:val="auto"/>
                <w:spacing w:val="10"/>
                <w:sz w:val="32"/>
                <w:szCs w:val="32"/>
                <w:lang w:val="en-US" w:eastAsia="zh-CN"/>
              </w:rPr>
              <w:t>1</w:t>
            </w:r>
          </w:p>
        </w:tc>
        <w:tc>
          <w:tcPr>
            <w:tcW w:w="510" w:type="dxa"/>
            <w:tcBorders>
              <w:bottom w:val="single" w:color="auto" w:sz="4" w:space="0"/>
            </w:tcBorders>
            <w:vAlign w:val="center"/>
          </w:tcPr>
          <w:p w14:paraId="6C658269">
            <w:pPr>
              <w:pStyle w:val="17"/>
              <w:keepNext w:val="0"/>
              <w:keepLines w:val="0"/>
              <w:pageBreakBefore w:val="0"/>
              <w:kinsoku/>
              <w:wordWrap/>
              <w:overflowPunct/>
              <w:topLinePunct w:val="0"/>
              <w:bidi w:val="0"/>
              <w:spacing w:line="560" w:lineRule="exact"/>
              <w:ind w:left="108" w:right="84"/>
              <w:jc w:val="center"/>
              <w:rPr>
                <w:rFonts w:hint="default" w:ascii="Times New Roman" w:hAnsi="Times New Roman" w:eastAsia="方正仿宋_GBK" w:cs="Times New Roman"/>
                <w:color w:val="auto"/>
                <w:spacing w:val="10"/>
                <w:sz w:val="32"/>
                <w:szCs w:val="32"/>
                <w:lang w:val="en-US" w:eastAsia="zh-CN"/>
              </w:rPr>
            </w:pPr>
            <w:r>
              <w:rPr>
                <w:rFonts w:hint="default" w:ascii="Times New Roman" w:hAnsi="Times New Roman" w:eastAsia="方正仿宋_GBK" w:cs="Times New Roman"/>
                <w:color w:val="auto"/>
                <w:spacing w:val="10"/>
                <w:sz w:val="32"/>
                <w:szCs w:val="32"/>
                <w:lang w:val="en-US" w:eastAsia="zh-CN"/>
              </w:rPr>
              <w:t>4</w:t>
            </w:r>
          </w:p>
        </w:tc>
      </w:tr>
      <w:tr w14:paraId="0827FC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75" w:hRule="atLeast"/>
        </w:trPr>
        <w:tc>
          <w:tcPr>
            <w:tcW w:w="1095" w:type="dxa"/>
            <w:gridSpan w:val="2"/>
            <w:tcBorders>
              <w:top w:val="single" w:color="auto" w:sz="4" w:space="0"/>
              <w:left w:val="single" w:color="auto" w:sz="4" w:space="0"/>
              <w:bottom w:val="single" w:color="auto" w:sz="4" w:space="0"/>
            </w:tcBorders>
            <w:vAlign w:val="center"/>
          </w:tcPr>
          <w:p w14:paraId="316DCCDE">
            <w:pPr>
              <w:keepNext w:val="0"/>
              <w:keepLines w:val="0"/>
              <w:pageBreakBefore w:val="0"/>
              <w:kinsoku/>
              <w:wordWrap/>
              <w:overflowPunct/>
              <w:topLinePunct w:val="0"/>
              <w:bidi w:val="0"/>
              <w:spacing w:line="560" w:lineRule="exact"/>
              <w:jc w:val="center"/>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合计</w:t>
            </w:r>
          </w:p>
        </w:tc>
        <w:tc>
          <w:tcPr>
            <w:tcW w:w="1290" w:type="dxa"/>
            <w:tcBorders>
              <w:top w:val="single" w:color="auto" w:sz="4" w:space="0"/>
              <w:bottom w:val="single" w:color="auto" w:sz="4" w:space="0"/>
            </w:tcBorders>
            <w:vAlign w:val="center"/>
          </w:tcPr>
          <w:p w14:paraId="5C20EB1E">
            <w:pPr>
              <w:pStyle w:val="17"/>
              <w:keepNext w:val="0"/>
              <w:keepLines w:val="0"/>
              <w:pageBreakBefore w:val="0"/>
              <w:kinsoku/>
              <w:wordWrap/>
              <w:overflowPunct/>
              <w:topLinePunct w:val="0"/>
              <w:bidi w:val="0"/>
              <w:spacing w:before="127" w:line="560" w:lineRule="exact"/>
              <w:ind w:left="116" w:right="98"/>
              <w:jc w:val="center"/>
              <w:rPr>
                <w:rFonts w:hint="default" w:ascii="Times New Roman" w:hAnsi="Times New Roman" w:eastAsia="方正仿宋_GBK" w:cs="Times New Roman"/>
                <w:color w:val="auto"/>
                <w:sz w:val="32"/>
                <w:szCs w:val="32"/>
              </w:rPr>
            </w:pPr>
          </w:p>
        </w:tc>
        <w:tc>
          <w:tcPr>
            <w:tcW w:w="1680" w:type="dxa"/>
            <w:tcBorders>
              <w:top w:val="single" w:color="auto" w:sz="4" w:space="0"/>
              <w:bottom w:val="single" w:color="auto" w:sz="4" w:space="0"/>
            </w:tcBorders>
            <w:vAlign w:val="center"/>
          </w:tcPr>
          <w:p w14:paraId="79EC99D4">
            <w:pPr>
              <w:pStyle w:val="17"/>
              <w:keepNext w:val="0"/>
              <w:keepLines w:val="0"/>
              <w:pageBreakBefore w:val="0"/>
              <w:kinsoku/>
              <w:wordWrap/>
              <w:overflowPunct/>
              <w:topLinePunct w:val="0"/>
              <w:bidi w:val="0"/>
              <w:spacing w:line="560" w:lineRule="exact"/>
              <w:ind w:left="108" w:right="85"/>
              <w:jc w:val="center"/>
              <w:rPr>
                <w:rFonts w:hint="default" w:ascii="Times New Roman" w:hAnsi="Times New Roman" w:eastAsia="方正仿宋_GBK" w:cs="Times New Roman"/>
                <w:color w:val="auto"/>
                <w:spacing w:val="7"/>
                <w:sz w:val="32"/>
                <w:szCs w:val="32"/>
              </w:rPr>
            </w:pPr>
          </w:p>
        </w:tc>
        <w:tc>
          <w:tcPr>
            <w:tcW w:w="3645" w:type="dxa"/>
            <w:tcBorders>
              <w:top w:val="single" w:color="auto" w:sz="4" w:space="0"/>
              <w:bottom w:val="single" w:color="auto" w:sz="4" w:space="0"/>
            </w:tcBorders>
            <w:vAlign w:val="center"/>
          </w:tcPr>
          <w:p w14:paraId="6D53D452">
            <w:pPr>
              <w:pStyle w:val="17"/>
              <w:keepNext w:val="0"/>
              <w:keepLines w:val="0"/>
              <w:pageBreakBefore w:val="0"/>
              <w:kinsoku/>
              <w:wordWrap/>
              <w:overflowPunct/>
              <w:topLinePunct w:val="0"/>
              <w:bidi w:val="0"/>
              <w:spacing w:line="560" w:lineRule="exact"/>
              <w:ind w:left="108" w:right="84"/>
              <w:jc w:val="center"/>
              <w:rPr>
                <w:rFonts w:hint="default" w:ascii="Times New Roman" w:hAnsi="Times New Roman" w:eastAsia="方正仿宋_GBK" w:cs="Times New Roman"/>
                <w:color w:val="auto"/>
                <w:spacing w:val="10"/>
                <w:sz w:val="32"/>
                <w:szCs w:val="32"/>
              </w:rPr>
            </w:pPr>
          </w:p>
        </w:tc>
        <w:tc>
          <w:tcPr>
            <w:tcW w:w="540" w:type="dxa"/>
            <w:tcBorders>
              <w:top w:val="single" w:color="auto" w:sz="4" w:space="0"/>
              <w:bottom w:val="single" w:color="auto" w:sz="4" w:space="0"/>
            </w:tcBorders>
            <w:vAlign w:val="center"/>
          </w:tcPr>
          <w:p w14:paraId="28B4D995">
            <w:pPr>
              <w:pStyle w:val="17"/>
              <w:keepNext w:val="0"/>
              <w:keepLines w:val="0"/>
              <w:pageBreakBefore w:val="0"/>
              <w:kinsoku/>
              <w:wordWrap/>
              <w:overflowPunct/>
              <w:topLinePunct w:val="0"/>
              <w:bidi w:val="0"/>
              <w:spacing w:line="560" w:lineRule="exact"/>
              <w:ind w:left="108" w:right="84"/>
              <w:jc w:val="center"/>
              <w:rPr>
                <w:rFonts w:hint="default" w:ascii="Times New Roman" w:hAnsi="Times New Roman" w:eastAsia="方正仿宋_GBK" w:cs="Times New Roman"/>
                <w:color w:val="auto"/>
                <w:spacing w:val="10"/>
                <w:sz w:val="32"/>
                <w:szCs w:val="32"/>
                <w:lang w:val="en-US" w:eastAsia="zh-CN"/>
              </w:rPr>
            </w:pPr>
            <w:r>
              <w:rPr>
                <w:rFonts w:hint="default" w:ascii="Times New Roman" w:hAnsi="Times New Roman" w:eastAsia="方正仿宋_GBK" w:cs="Times New Roman"/>
                <w:color w:val="auto"/>
                <w:spacing w:val="10"/>
                <w:sz w:val="32"/>
                <w:szCs w:val="32"/>
                <w:lang w:val="en-US" w:eastAsia="zh-CN"/>
              </w:rPr>
              <w:t>100</w:t>
            </w:r>
          </w:p>
        </w:tc>
        <w:tc>
          <w:tcPr>
            <w:tcW w:w="570" w:type="dxa"/>
            <w:tcBorders>
              <w:top w:val="single" w:color="auto" w:sz="4" w:space="0"/>
              <w:bottom w:val="single" w:color="auto" w:sz="4" w:space="0"/>
            </w:tcBorders>
            <w:vAlign w:val="center"/>
          </w:tcPr>
          <w:p w14:paraId="5B9B9065">
            <w:pPr>
              <w:pStyle w:val="17"/>
              <w:keepNext w:val="0"/>
              <w:keepLines w:val="0"/>
              <w:pageBreakBefore w:val="0"/>
              <w:kinsoku/>
              <w:wordWrap/>
              <w:overflowPunct/>
              <w:topLinePunct w:val="0"/>
              <w:bidi w:val="0"/>
              <w:spacing w:line="560" w:lineRule="exact"/>
              <w:ind w:left="108" w:right="84"/>
              <w:jc w:val="center"/>
              <w:rPr>
                <w:rFonts w:hint="default" w:ascii="Times New Roman" w:hAnsi="Times New Roman" w:eastAsia="方正仿宋_GBK" w:cs="Times New Roman"/>
                <w:color w:val="auto"/>
                <w:spacing w:val="10"/>
                <w:sz w:val="32"/>
                <w:szCs w:val="32"/>
                <w:lang w:val="en-US" w:eastAsia="zh-CN"/>
              </w:rPr>
            </w:pPr>
            <w:r>
              <w:rPr>
                <w:rFonts w:hint="default" w:ascii="Times New Roman" w:hAnsi="Times New Roman" w:eastAsia="方正仿宋_GBK" w:cs="Times New Roman"/>
                <w:color w:val="auto"/>
                <w:spacing w:val="10"/>
                <w:sz w:val="32"/>
                <w:szCs w:val="32"/>
                <w:lang w:val="en-US" w:eastAsia="zh-CN"/>
              </w:rPr>
              <w:t>0</w:t>
            </w:r>
          </w:p>
        </w:tc>
        <w:tc>
          <w:tcPr>
            <w:tcW w:w="510" w:type="dxa"/>
            <w:tcBorders>
              <w:top w:val="single" w:color="auto" w:sz="4" w:space="0"/>
              <w:bottom w:val="single" w:color="auto" w:sz="4" w:space="0"/>
              <w:right w:val="single" w:color="auto" w:sz="4" w:space="0"/>
            </w:tcBorders>
            <w:vAlign w:val="center"/>
          </w:tcPr>
          <w:p w14:paraId="0180E4E6">
            <w:pPr>
              <w:pStyle w:val="17"/>
              <w:keepNext w:val="0"/>
              <w:keepLines w:val="0"/>
              <w:pageBreakBefore w:val="0"/>
              <w:kinsoku/>
              <w:wordWrap/>
              <w:overflowPunct/>
              <w:topLinePunct w:val="0"/>
              <w:bidi w:val="0"/>
              <w:spacing w:line="560" w:lineRule="exact"/>
              <w:ind w:left="108" w:right="84"/>
              <w:jc w:val="center"/>
              <w:rPr>
                <w:rFonts w:hint="default" w:ascii="Times New Roman" w:hAnsi="Times New Roman" w:eastAsia="方正仿宋_GBK" w:cs="Times New Roman"/>
                <w:color w:val="auto"/>
                <w:spacing w:val="10"/>
                <w:sz w:val="32"/>
                <w:szCs w:val="32"/>
                <w:lang w:val="en-US" w:eastAsia="zh-CN"/>
              </w:rPr>
            </w:pPr>
            <w:r>
              <w:rPr>
                <w:rFonts w:hint="default" w:ascii="Times New Roman" w:hAnsi="Times New Roman" w:eastAsia="方正仿宋_GBK" w:cs="Times New Roman"/>
                <w:color w:val="auto"/>
                <w:spacing w:val="10"/>
                <w:sz w:val="32"/>
                <w:szCs w:val="32"/>
                <w:lang w:val="en-US" w:eastAsia="zh-CN"/>
              </w:rPr>
              <w:t>99</w:t>
            </w:r>
          </w:p>
        </w:tc>
      </w:tr>
    </w:tbl>
    <w:p w14:paraId="0E440068">
      <w:pPr>
        <w:keepNext w:val="0"/>
        <w:keepLines w:val="0"/>
        <w:pageBreakBefore w:val="0"/>
        <w:kinsoku/>
        <w:wordWrap/>
        <w:overflowPunct/>
        <w:topLinePunct w:val="0"/>
        <w:bidi w:val="0"/>
        <w:spacing w:line="560" w:lineRule="exact"/>
        <w:rPr>
          <w:rFonts w:hint="default" w:ascii="Times New Roman" w:hAnsi="Times New Roman" w:eastAsia="方正仿宋_GBK" w:cs="Times New Roman"/>
          <w:sz w:val="32"/>
          <w:szCs w:val="32"/>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A6AC2">
    <w:pPr>
      <w:pStyle w:val="8"/>
      <w:tabs>
        <w:tab w:val="center" w:pos="4675"/>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63F564">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363F564">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E989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292684"/>
    <w:rsid w:val="047F2C00"/>
    <w:rsid w:val="06336531"/>
    <w:rsid w:val="0E8D69FB"/>
    <w:rsid w:val="172E2BB9"/>
    <w:rsid w:val="1B6050F1"/>
    <w:rsid w:val="1D813BCE"/>
    <w:rsid w:val="1DAF4298"/>
    <w:rsid w:val="23817951"/>
    <w:rsid w:val="23EA577B"/>
    <w:rsid w:val="26600656"/>
    <w:rsid w:val="28A40771"/>
    <w:rsid w:val="2E851362"/>
    <w:rsid w:val="3AAF1923"/>
    <w:rsid w:val="3D292684"/>
    <w:rsid w:val="3DFD29A6"/>
    <w:rsid w:val="48E46C3C"/>
    <w:rsid w:val="4F0771E0"/>
    <w:rsid w:val="55DC01B2"/>
    <w:rsid w:val="56A874FB"/>
    <w:rsid w:val="57DB2248"/>
    <w:rsid w:val="59977DFA"/>
    <w:rsid w:val="5A355549"/>
    <w:rsid w:val="5A484FEE"/>
    <w:rsid w:val="5BB55D01"/>
    <w:rsid w:val="5D931564"/>
    <w:rsid w:val="65D05E43"/>
    <w:rsid w:val="663743F7"/>
    <w:rsid w:val="67C717AB"/>
    <w:rsid w:val="68607DBB"/>
    <w:rsid w:val="70221C74"/>
    <w:rsid w:val="75A679BE"/>
    <w:rsid w:val="7BB5399C"/>
    <w:rsid w:val="7BBC389A"/>
    <w:rsid w:val="7C611D76"/>
    <w:rsid w:val="7E026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_GB2312" w:hAnsi="仿宋_GB2312" w:eastAsia="仿宋_GB2312" w:cs="仿宋_GB2312"/>
      <w:sz w:val="22"/>
      <w:szCs w:val="22"/>
      <w:lang w:val="zh-CN" w:eastAsia="zh-CN" w:bidi="zh-CN"/>
    </w:rPr>
  </w:style>
  <w:style w:type="paragraph" w:styleId="3">
    <w:name w:val="heading 1"/>
    <w:basedOn w:val="1"/>
    <w:next w:val="1"/>
    <w:qFormat/>
    <w:uiPriority w:val="1"/>
    <w:pPr>
      <w:ind w:right="44"/>
      <w:jc w:val="center"/>
      <w:outlineLvl w:val="0"/>
    </w:pPr>
    <w:rPr>
      <w:rFonts w:ascii="方正小标宋简体" w:hAnsi="方正小标宋简体" w:eastAsia="方正小标宋简体" w:cs="方正小标宋简体"/>
      <w:sz w:val="40"/>
      <w:szCs w:val="40"/>
    </w:rPr>
  </w:style>
  <w:style w:type="paragraph" w:styleId="4">
    <w:name w:val="heading 2"/>
    <w:basedOn w:val="1"/>
    <w:next w:val="1"/>
    <w:link w:val="26"/>
    <w:qFormat/>
    <w:uiPriority w:val="1"/>
    <w:pPr>
      <w:spacing w:before="55" w:line="397" w:lineRule="exact"/>
      <w:outlineLvl w:val="1"/>
    </w:pPr>
    <w:rPr>
      <w:rFonts w:ascii="宋体" w:hAnsi="宋体" w:eastAsia="宋体" w:cs="宋体"/>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5">
    <w:name w:val="Body Text"/>
    <w:basedOn w:val="1"/>
    <w:qFormat/>
    <w:uiPriority w:val="1"/>
    <w:rPr>
      <w:sz w:val="30"/>
      <w:szCs w:val="30"/>
    </w:rPr>
  </w:style>
  <w:style w:type="paragraph" w:styleId="6">
    <w:name w:val="Plain Text"/>
    <w:basedOn w:val="1"/>
    <w:qFormat/>
    <w:uiPriority w:val="0"/>
    <w:rPr>
      <w:rFonts w:ascii="宋体" w:hAnsi="Courier New"/>
      <w:szCs w:val="20"/>
    </w:rPr>
  </w:style>
  <w:style w:type="paragraph" w:styleId="7">
    <w:name w:val="Body Text Indent 2"/>
    <w:basedOn w:val="1"/>
    <w:qFormat/>
    <w:uiPriority w:val="0"/>
    <w:pPr>
      <w:spacing w:after="120" w:line="480" w:lineRule="auto"/>
      <w:ind w:left="420" w:leftChars="200"/>
    </w:pPr>
  </w:style>
  <w:style w:type="paragraph" w:styleId="8">
    <w:name w:val="footer"/>
    <w:basedOn w:val="1"/>
    <w:link w:val="19"/>
    <w:qFormat/>
    <w:uiPriority w:val="0"/>
    <w:pPr>
      <w:tabs>
        <w:tab w:val="center" w:pos="4153"/>
        <w:tab w:val="right" w:pos="8306"/>
      </w:tabs>
      <w:snapToGrid w:val="0"/>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4">
    <w:name w:val="Emphasis"/>
    <w:basedOn w:val="13"/>
    <w:qFormat/>
    <w:uiPriority w:val="0"/>
    <w:rPr>
      <w:rFonts w:ascii="Times New Roman" w:hAnsi="Times New Roman" w:eastAsia="宋体" w:cs="Times New Roman"/>
      <w:i/>
      <w:iCs/>
    </w:rPr>
  </w:style>
  <w:style w:type="paragraph" w:customStyle="1" w:styleId="15">
    <w:name w:val="图表目录1"/>
    <w:basedOn w:val="16"/>
    <w:next w:val="16"/>
    <w:qFormat/>
    <w:uiPriority w:val="0"/>
    <w:pPr>
      <w:ind w:left="200" w:leftChars="200" w:hanging="200" w:hangingChars="200"/>
    </w:p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5"/>
    <w:qFormat/>
    <w:uiPriority w:val="0"/>
    <w:pPr>
      <w:widowControl w:val="0"/>
      <w:jc w:val="both"/>
    </w:pPr>
    <w:rPr>
      <w:rFonts w:ascii="Calibri" w:hAnsi="Calibri" w:eastAsia="宋体" w:cs="黑体"/>
      <w:kern w:val="2"/>
      <w:sz w:val="21"/>
      <w:szCs w:val="24"/>
      <w:lang w:val="en-US" w:eastAsia="zh-CN" w:bidi="ar-SA"/>
    </w:rPr>
  </w:style>
  <w:style w:type="paragraph" w:customStyle="1" w:styleId="17">
    <w:name w:val="Table Paragraph"/>
    <w:basedOn w:val="1"/>
    <w:qFormat/>
    <w:uiPriority w:val="1"/>
    <w:rPr>
      <w:rFonts w:ascii="宋体" w:hAnsi="宋体" w:eastAsia="宋体" w:cs="宋体"/>
    </w:rPr>
  </w:style>
  <w:style w:type="character" w:customStyle="1" w:styleId="18">
    <w:name w:val="页眉 字符"/>
    <w:basedOn w:val="13"/>
    <w:link w:val="9"/>
    <w:qFormat/>
    <w:uiPriority w:val="0"/>
    <w:rPr>
      <w:rFonts w:ascii="Times New Roman" w:hAnsi="Times New Roman" w:eastAsia="宋体" w:cs="Times New Roman"/>
      <w:sz w:val="18"/>
      <w:szCs w:val="18"/>
    </w:rPr>
  </w:style>
  <w:style w:type="character" w:customStyle="1" w:styleId="19">
    <w:name w:val="页脚 字符"/>
    <w:basedOn w:val="13"/>
    <w:link w:val="8"/>
    <w:qFormat/>
    <w:uiPriority w:val="0"/>
    <w:rPr>
      <w:rFonts w:ascii="Times New Roman" w:hAnsi="Times New Roman" w:eastAsia="宋体" w:cs="Times New Roman"/>
      <w:sz w:val="18"/>
      <w:szCs w:val="18"/>
    </w:rPr>
  </w:style>
  <w:style w:type="character" w:customStyle="1" w:styleId="20">
    <w:name w:val="font31"/>
    <w:basedOn w:val="13"/>
    <w:qFormat/>
    <w:uiPriority w:val="0"/>
    <w:rPr>
      <w:rFonts w:ascii="宋体" w:hAnsi="宋体" w:eastAsia="宋体" w:cs="宋体"/>
      <w:color w:val="000000"/>
      <w:sz w:val="20"/>
      <w:szCs w:val="20"/>
      <w:u w:val="none"/>
    </w:rPr>
  </w:style>
  <w:style w:type="character" w:customStyle="1" w:styleId="21">
    <w:name w:val="font21"/>
    <w:basedOn w:val="13"/>
    <w:qFormat/>
    <w:uiPriority w:val="0"/>
    <w:rPr>
      <w:rFonts w:hint="eastAsia" w:ascii="宋体" w:hAnsi="宋体" w:eastAsia="宋体" w:cs="宋体"/>
      <w:color w:val="000000"/>
      <w:sz w:val="20"/>
      <w:szCs w:val="20"/>
      <w:u w:val="none"/>
    </w:rPr>
  </w:style>
  <w:style w:type="character" w:customStyle="1" w:styleId="22">
    <w:name w:val="font11"/>
    <w:basedOn w:val="13"/>
    <w:qFormat/>
    <w:uiPriority w:val="0"/>
    <w:rPr>
      <w:rFonts w:hint="eastAsia" w:ascii="宋体" w:hAnsi="宋体" w:eastAsia="宋体" w:cs="宋体"/>
      <w:color w:val="000000"/>
      <w:sz w:val="20"/>
      <w:szCs w:val="20"/>
      <w:u w:val="none"/>
      <w:vertAlign w:val="superscript"/>
    </w:rPr>
  </w:style>
  <w:style w:type="character" w:customStyle="1" w:styleId="23">
    <w:name w:val="NormalCharacter"/>
    <w:semiHidden/>
    <w:qFormat/>
    <w:uiPriority w:val="99"/>
    <w:rPr>
      <w:rFonts w:ascii="Times New Roman" w:hAnsi="Times New Roman" w:eastAsia="宋体" w:cs="Times New Roman"/>
    </w:rPr>
  </w:style>
  <w:style w:type="character" w:customStyle="1" w:styleId="24">
    <w:name w:val="font61"/>
    <w:basedOn w:val="13"/>
    <w:qFormat/>
    <w:uiPriority w:val="0"/>
    <w:rPr>
      <w:rFonts w:hint="eastAsia" w:ascii="宋体" w:hAnsi="宋体" w:eastAsia="宋体" w:cs="宋体"/>
      <w:color w:val="000000"/>
      <w:sz w:val="22"/>
      <w:szCs w:val="22"/>
      <w:u w:val="none"/>
    </w:rPr>
  </w:style>
  <w:style w:type="character" w:customStyle="1" w:styleId="25">
    <w:name w:val="font71"/>
    <w:basedOn w:val="13"/>
    <w:qFormat/>
    <w:uiPriority w:val="0"/>
    <w:rPr>
      <w:rFonts w:hint="default" w:ascii="方正仿宋_GBK" w:hAnsi="方正仿宋_GBK" w:eastAsia="方正仿宋_GBK" w:cs="方正仿宋_GBK"/>
      <w:color w:val="000000"/>
      <w:sz w:val="22"/>
      <w:szCs w:val="22"/>
      <w:u w:val="none"/>
      <w:vertAlign w:val="superscript"/>
    </w:rPr>
  </w:style>
  <w:style w:type="character" w:customStyle="1" w:styleId="26">
    <w:name w:val="标题 2 Char"/>
    <w:link w:val="4"/>
    <w:qFormat/>
    <w:uiPriority w:val="0"/>
    <w:rPr>
      <w:rFonts w:ascii="宋体" w:hAnsi="宋体" w:eastAsia="宋体" w:cs="宋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2425</Words>
  <Characters>2461</Characters>
  <Lines>0</Lines>
  <Paragraphs>0</Paragraphs>
  <TotalTime>5</TotalTime>
  <ScaleCrop>false</ScaleCrop>
  <LinksUpToDate>false</LinksUpToDate>
  <CharactersWithSpaces>2461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2025-10-14T07:07:00Z</dcterms:created>
  <dc:creator>黄雯</dc:creator>
  <cp:lastModifiedBy>将军</cp:lastModifiedBy>
  <dcterms:modified xsi:type="dcterms:W3CDTF">2025-10-22T02:37:26Z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F876FA662B22457DBF36034C6AF44E05_11</vt:lpwstr>
  </property>
  <property fmtid="{D5CDD505-2E9C-101B-9397-08002B2CF9AE}" pid="4" name="KSOTemplateDocerSaveRecord">
    <vt:lpwstr>eyJoZGlkIjoiMTQ2Y2VhNTY4YTBmMThkOTIyMTMwM2YxZGRmM2I1MjUiLCJ1c2VySWQiOiI0MjU0MzI4MDIifQ==</vt:lpwstr>
  </property>
</Properties>
</file>